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7C" w:rsidRDefault="00DF2B7C" w:rsidP="005E3079">
      <w:pPr>
        <w:rPr>
          <w:rFonts w:ascii="Times New Roman" w:eastAsia="Times New Roman" w:hAnsi="Times New Roman" w:cs="Times New Roman"/>
        </w:rPr>
      </w:pPr>
    </w:p>
    <w:p w:rsidR="00DF2B7C" w:rsidRPr="00026B26" w:rsidRDefault="00026B26" w:rsidP="001A1753">
      <w:pPr>
        <w:jc w:val="right"/>
        <w:rPr>
          <w:rFonts w:eastAsia="Times New Roman" w:cstheme="minorHAnsi"/>
        </w:rPr>
      </w:pPr>
      <w:r w:rsidRPr="00026B26">
        <w:rPr>
          <w:rFonts w:cstheme="minorHAnsi"/>
          <w:noProof/>
          <w:sz w:val="36"/>
          <w:lang w:eastAsia="en-AU"/>
        </w:rPr>
        <w:drawing>
          <wp:anchor distT="0" distB="0" distL="114300" distR="114300" simplePos="0" relativeHeight="251659264" behindDoc="1" locked="0" layoutInCell="1" allowOverlap="1" wp14:anchorId="56F6D060" wp14:editId="55A4E776">
            <wp:simplePos x="0" y="0"/>
            <wp:positionH relativeFrom="column">
              <wp:posOffset>0</wp:posOffset>
            </wp:positionH>
            <wp:positionV relativeFrom="paragraph">
              <wp:posOffset>31750</wp:posOffset>
            </wp:positionV>
            <wp:extent cx="1527810" cy="1759585"/>
            <wp:effectExtent l="0" t="0" r="0" b="5715"/>
            <wp:wrapThrough wrapText="bothSides">
              <wp:wrapPolygon edited="0">
                <wp:start x="0" y="0"/>
                <wp:lineTo x="0" y="21514"/>
                <wp:lineTo x="21367" y="21514"/>
                <wp:lineTo x="213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810" cy="1759585"/>
                    </a:xfrm>
                    <a:prstGeom prst="rect">
                      <a:avLst/>
                    </a:prstGeom>
                  </pic:spPr>
                </pic:pic>
              </a:graphicData>
            </a:graphic>
            <wp14:sizeRelH relativeFrom="page">
              <wp14:pctWidth>0</wp14:pctWidth>
            </wp14:sizeRelH>
            <wp14:sizeRelV relativeFrom="page">
              <wp14:pctHeight>0</wp14:pctHeight>
            </wp14:sizeRelV>
          </wp:anchor>
        </w:drawing>
      </w:r>
      <w:r w:rsidR="00293D71" w:rsidRPr="00026B26">
        <w:rPr>
          <w:rFonts w:cstheme="minorHAnsi"/>
          <w:b/>
          <w:sz w:val="44"/>
          <w:szCs w:val="44"/>
        </w:rPr>
        <w:t>S</w:t>
      </w:r>
      <w:r w:rsidRPr="00026B26">
        <w:rPr>
          <w:rFonts w:cstheme="minorHAnsi"/>
          <w:b/>
          <w:sz w:val="44"/>
          <w:szCs w:val="44"/>
        </w:rPr>
        <w:t>acred Heart Primary School</w:t>
      </w:r>
    </w:p>
    <w:p w:rsidR="00293D71" w:rsidRPr="00026B26" w:rsidRDefault="00026B26" w:rsidP="00293D71">
      <w:pPr>
        <w:jc w:val="right"/>
        <w:rPr>
          <w:rFonts w:cstheme="minorHAnsi"/>
          <w:b/>
          <w:sz w:val="44"/>
          <w:szCs w:val="44"/>
        </w:rPr>
      </w:pPr>
      <w:r w:rsidRPr="00026B26">
        <w:rPr>
          <w:rFonts w:cstheme="minorHAnsi"/>
          <w:sz w:val="44"/>
          <w:szCs w:val="44"/>
        </w:rPr>
        <w:t>Casterton</w:t>
      </w:r>
    </w:p>
    <w:tbl>
      <w:tblPr>
        <w:tblStyle w:val="TableGrid"/>
        <w:tblpPr w:leftFromText="180" w:rightFromText="180" w:vertAnchor="text" w:horzAnchor="margin" w:tblpXSpec="right" w:tblpY="86"/>
        <w:tblW w:w="3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695"/>
      </w:tblGrid>
      <w:tr w:rsidR="00293D71" w:rsidRPr="00026B26" w:rsidTr="00293D71">
        <w:trPr>
          <w:trHeight w:val="289"/>
        </w:trPr>
        <w:tc>
          <w:tcPr>
            <w:tcW w:w="1418" w:type="dxa"/>
            <w:vAlign w:val="center"/>
          </w:tcPr>
          <w:p w:rsidR="00293D71" w:rsidRPr="00026B26" w:rsidRDefault="00293D71" w:rsidP="00293D71">
            <w:pPr>
              <w:jc w:val="right"/>
              <w:rPr>
                <w:rFonts w:eastAsia="Times New Roman" w:cstheme="minorHAnsi"/>
                <w:sz w:val="20"/>
                <w:szCs w:val="20"/>
              </w:rPr>
            </w:pPr>
            <w:r w:rsidRPr="00026B26">
              <w:rPr>
                <w:rFonts w:eastAsia="Times New Roman" w:cstheme="minorHAnsi"/>
                <w:sz w:val="20"/>
                <w:szCs w:val="20"/>
              </w:rPr>
              <w:t>Developed</w:t>
            </w:r>
          </w:p>
        </w:tc>
        <w:tc>
          <w:tcPr>
            <w:tcW w:w="1695" w:type="dxa"/>
            <w:vAlign w:val="center"/>
          </w:tcPr>
          <w:p w:rsidR="00293D71" w:rsidRPr="00026B26" w:rsidRDefault="00F87093" w:rsidP="00FD5F83">
            <w:pPr>
              <w:jc w:val="right"/>
              <w:rPr>
                <w:rFonts w:eastAsia="Times New Roman" w:cstheme="minorHAnsi"/>
                <w:sz w:val="20"/>
                <w:szCs w:val="20"/>
              </w:rPr>
            </w:pPr>
            <w:r>
              <w:rPr>
                <w:rFonts w:eastAsia="Times New Roman" w:cstheme="minorHAnsi"/>
                <w:sz w:val="20"/>
                <w:szCs w:val="20"/>
              </w:rPr>
              <w:t>2013</w:t>
            </w:r>
          </w:p>
        </w:tc>
      </w:tr>
      <w:tr w:rsidR="00293D71" w:rsidRPr="00026B26" w:rsidTr="00293D71">
        <w:trPr>
          <w:trHeight w:val="265"/>
        </w:trPr>
        <w:tc>
          <w:tcPr>
            <w:tcW w:w="1418" w:type="dxa"/>
            <w:vAlign w:val="center"/>
          </w:tcPr>
          <w:p w:rsidR="00293D71" w:rsidRPr="00026B26" w:rsidRDefault="00293D71" w:rsidP="00293D71">
            <w:pPr>
              <w:jc w:val="right"/>
              <w:rPr>
                <w:rFonts w:eastAsia="Times New Roman" w:cstheme="minorHAnsi"/>
                <w:sz w:val="20"/>
                <w:szCs w:val="20"/>
              </w:rPr>
            </w:pPr>
            <w:r w:rsidRPr="00026B26">
              <w:rPr>
                <w:rFonts w:eastAsia="Times New Roman" w:cstheme="minorHAnsi"/>
                <w:sz w:val="20"/>
                <w:szCs w:val="20"/>
              </w:rPr>
              <w:t>Ratified</w:t>
            </w:r>
          </w:p>
        </w:tc>
        <w:tc>
          <w:tcPr>
            <w:tcW w:w="1695" w:type="dxa"/>
            <w:vAlign w:val="center"/>
          </w:tcPr>
          <w:p w:rsidR="00293D71" w:rsidRPr="00026B26" w:rsidRDefault="0028476B" w:rsidP="00FD5F83">
            <w:pPr>
              <w:jc w:val="right"/>
              <w:rPr>
                <w:rFonts w:eastAsia="Times New Roman" w:cstheme="minorHAnsi"/>
                <w:sz w:val="20"/>
                <w:szCs w:val="20"/>
              </w:rPr>
            </w:pPr>
            <w:r>
              <w:rPr>
                <w:rFonts w:eastAsia="Times New Roman" w:cstheme="minorHAnsi"/>
                <w:sz w:val="20"/>
                <w:szCs w:val="20"/>
              </w:rPr>
              <w:t>May 2018</w:t>
            </w:r>
          </w:p>
        </w:tc>
      </w:tr>
      <w:tr w:rsidR="00293D71" w:rsidRPr="00026B26" w:rsidTr="00293D71">
        <w:trPr>
          <w:trHeight w:val="289"/>
        </w:trPr>
        <w:tc>
          <w:tcPr>
            <w:tcW w:w="1418" w:type="dxa"/>
            <w:vAlign w:val="center"/>
          </w:tcPr>
          <w:p w:rsidR="00293D71" w:rsidRPr="00026B26" w:rsidRDefault="00293D71" w:rsidP="00293D71">
            <w:pPr>
              <w:jc w:val="right"/>
              <w:rPr>
                <w:rFonts w:eastAsia="Times New Roman" w:cstheme="minorHAnsi"/>
                <w:sz w:val="20"/>
                <w:szCs w:val="20"/>
              </w:rPr>
            </w:pPr>
            <w:r w:rsidRPr="00026B26">
              <w:rPr>
                <w:rFonts w:eastAsia="Times New Roman" w:cstheme="minorHAnsi"/>
                <w:sz w:val="20"/>
                <w:szCs w:val="20"/>
              </w:rPr>
              <w:t>Approved by</w:t>
            </w:r>
          </w:p>
        </w:tc>
        <w:tc>
          <w:tcPr>
            <w:tcW w:w="1695" w:type="dxa"/>
            <w:vAlign w:val="center"/>
          </w:tcPr>
          <w:p w:rsidR="00293D71" w:rsidRPr="00026B26" w:rsidRDefault="00F87093" w:rsidP="00FD5F83">
            <w:pPr>
              <w:jc w:val="right"/>
              <w:rPr>
                <w:rFonts w:eastAsia="Times New Roman" w:cstheme="minorHAnsi"/>
                <w:sz w:val="20"/>
                <w:szCs w:val="20"/>
              </w:rPr>
            </w:pPr>
            <w:r>
              <w:rPr>
                <w:rFonts w:eastAsia="Times New Roman" w:cstheme="minorHAnsi"/>
                <w:sz w:val="20"/>
                <w:szCs w:val="20"/>
              </w:rPr>
              <w:t>School Advisory Council</w:t>
            </w:r>
          </w:p>
        </w:tc>
      </w:tr>
      <w:tr w:rsidR="00293D71" w:rsidRPr="00026B26" w:rsidTr="00293D71">
        <w:trPr>
          <w:trHeight w:val="265"/>
        </w:trPr>
        <w:tc>
          <w:tcPr>
            <w:tcW w:w="1418" w:type="dxa"/>
            <w:vAlign w:val="center"/>
          </w:tcPr>
          <w:p w:rsidR="00293D71" w:rsidRPr="00026B26" w:rsidRDefault="00293D71" w:rsidP="00293D71">
            <w:pPr>
              <w:jc w:val="right"/>
              <w:rPr>
                <w:rFonts w:eastAsia="Times New Roman" w:cstheme="minorHAnsi"/>
                <w:sz w:val="20"/>
                <w:szCs w:val="20"/>
              </w:rPr>
            </w:pPr>
            <w:r w:rsidRPr="00026B26">
              <w:rPr>
                <w:rFonts w:eastAsia="Times New Roman" w:cstheme="minorHAnsi"/>
                <w:sz w:val="20"/>
                <w:szCs w:val="20"/>
              </w:rPr>
              <w:t>Last Review</w:t>
            </w:r>
          </w:p>
        </w:tc>
        <w:tc>
          <w:tcPr>
            <w:tcW w:w="1695" w:type="dxa"/>
            <w:vAlign w:val="center"/>
          </w:tcPr>
          <w:p w:rsidR="00293D71" w:rsidRPr="00026B26" w:rsidRDefault="00F87093" w:rsidP="00FD5F83">
            <w:pPr>
              <w:jc w:val="right"/>
              <w:rPr>
                <w:rFonts w:eastAsia="Times New Roman" w:cstheme="minorHAnsi"/>
                <w:sz w:val="20"/>
                <w:szCs w:val="20"/>
              </w:rPr>
            </w:pPr>
            <w:r>
              <w:rPr>
                <w:rFonts w:eastAsia="Times New Roman" w:cstheme="minorHAnsi"/>
                <w:sz w:val="20"/>
                <w:szCs w:val="20"/>
              </w:rPr>
              <w:t>2018</w:t>
            </w:r>
          </w:p>
        </w:tc>
      </w:tr>
      <w:tr w:rsidR="00293D71" w:rsidRPr="00026B26" w:rsidTr="00293D71">
        <w:trPr>
          <w:trHeight w:val="119"/>
        </w:trPr>
        <w:tc>
          <w:tcPr>
            <w:tcW w:w="1418" w:type="dxa"/>
            <w:vAlign w:val="center"/>
          </w:tcPr>
          <w:p w:rsidR="00293D71" w:rsidRPr="00026B26" w:rsidRDefault="00293D71" w:rsidP="00293D71">
            <w:pPr>
              <w:jc w:val="right"/>
              <w:rPr>
                <w:rFonts w:eastAsia="Times New Roman" w:cstheme="minorHAnsi"/>
                <w:sz w:val="20"/>
                <w:szCs w:val="20"/>
              </w:rPr>
            </w:pPr>
            <w:r w:rsidRPr="00026B26">
              <w:rPr>
                <w:rFonts w:eastAsia="Times New Roman" w:cstheme="minorHAnsi"/>
                <w:sz w:val="20"/>
                <w:szCs w:val="20"/>
              </w:rPr>
              <w:t>Next Review</w:t>
            </w:r>
          </w:p>
        </w:tc>
        <w:tc>
          <w:tcPr>
            <w:tcW w:w="1695" w:type="dxa"/>
            <w:vAlign w:val="center"/>
          </w:tcPr>
          <w:p w:rsidR="00293D71" w:rsidRPr="00026B26" w:rsidRDefault="00F87093" w:rsidP="00FD5F83">
            <w:pPr>
              <w:jc w:val="right"/>
              <w:rPr>
                <w:rFonts w:eastAsia="Times New Roman" w:cstheme="minorHAnsi"/>
                <w:sz w:val="20"/>
                <w:szCs w:val="20"/>
              </w:rPr>
            </w:pPr>
            <w:r>
              <w:rPr>
                <w:rFonts w:eastAsia="Times New Roman" w:cstheme="minorHAnsi"/>
                <w:sz w:val="20"/>
                <w:szCs w:val="20"/>
              </w:rPr>
              <w:t>2019</w:t>
            </w:r>
          </w:p>
        </w:tc>
      </w:tr>
      <w:tr w:rsidR="00293D71" w:rsidRPr="00026B26" w:rsidTr="00293D71">
        <w:trPr>
          <w:trHeight w:val="289"/>
        </w:trPr>
        <w:tc>
          <w:tcPr>
            <w:tcW w:w="1418" w:type="dxa"/>
            <w:vAlign w:val="center"/>
          </w:tcPr>
          <w:p w:rsidR="00293D71" w:rsidRPr="00026B26" w:rsidRDefault="00293D71" w:rsidP="00293D71">
            <w:pPr>
              <w:jc w:val="right"/>
              <w:rPr>
                <w:rFonts w:eastAsia="Times New Roman" w:cstheme="minorHAnsi"/>
                <w:b/>
                <w:sz w:val="20"/>
                <w:szCs w:val="20"/>
              </w:rPr>
            </w:pPr>
            <w:r w:rsidRPr="00026B26">
              <w:rPr>
                <w:rFonts w:eastAsia="Times New Roman" w:cstheme="minorHAnsi"/>
                <w:b/>
                <w:sz w:val="20"/>
                <w:szCs w:val="20"/>
              </w:rPr>
              <w:t>VRQA</w:t>
            </w:r>
          </w:p>
        </w:tc>
        <w:tc>
          <w:tcPr>
            <w:tcW w:w="1695" w:type="dxa"/>
            <w:vAlign w:val="center"/>
          </w:tcPr>
          <w:p w:rsidR="00293D71" w:rsidRPr="00026B26" w:rsidRDefault="00293D71" w:rsidP="00FD5F83">
            <w:pPr>
              <w:jc w:val="right"/>
              <w:rPr>
                <w:rFonts w:eastAsia="Times New Roman" w:cstheme="minorHAnsi"/>
                <w:b/>
                <w:sz w:val="20"/>
                <w:szCs w:val="20"/>
              </w:rPr>
            </w:pPr>
          </w:p>
        </w:tc>
      </w:tr>
    </w:tbl>
    <w:p w:rsidR="00DF2B7C" w:rsidRPr="00026B26" w:rsidRDefault="00DF2B7C" w:rsidP="00DF2B7C">
      <w:pPr>
        <w:rPr>
          <w:rFonts w:cstheme="minorHAnsi"/>
        </w:rPr>
      </w:pPr>
    </w:p>
    <w:p w:rsidR="00DF2B7C" w:rsidRPr="00026B26" w:rsidRDefault="00DF2B7C" w:rsidP="00293D71">
      <w:pPr>
        <w:jc w:val="center"/>
        <w:rPr>
          <w:rFonts w:cstheme="minorHAnsi"/>
          <w:sz w:val="48"/>
          <w:szCs w:val="32"/>
        </w:rPr>
      </w:pPr>
    </w:p>
    <w:p w:rsidR="00293D71" w:rsidRPr="00026B26" w:rsidRDefault="00293D71" w:rsidP="00DF2B7C">
      <w:pPr>
        <w:rPr>
          <w:rFonts w:cstheme="minorHAnsi"/>
          <w:sz w:val="48"/>
          <w:szCs w:val="32"/>
        </w:rPr>
      </w:pPr>
    </w:p>
    <w:p w:rsidR="001A1753" w:rsidRPr="00026B26" w:rsidRDefault="001A1753" w:rsidP="00DF2B7C">
      <w:pPr>
        <w:rPr>
          <w:rFonts w:cstheme="minorHAnsi"/>
          <w:sz w:val="48"/>
          <w:szCs w:val="32"/>
        </w:rPr>
      </w:pPr>
    </w:p>
    <w:p w:rsidR="00DF2B7C" w:rsidRPr="00026B26" w:rsidRDefault="00DF2B7C" w:rsidP="00DF2B7C">
      <w:pPr>
        <w:rPr>
          <w:rFonts w:cstheme="minorHAnsi"/>
          <w:b/>
        </w:rPr>
      </w:pPr>
    </w:p>
    <w:p w:rsidR="00293D71" w:rsidRPr="00026B26" w:rsidRDefault="00F87093" w:rsidP="00293D71">
      <w:pPr>
        <w:rPr>
          <w:rFonts w:cstheme="minorHAnsi"/>
          <w:b/>
          <w:sz w:val="44"/>
          <w:szCs w:val="48"/>
        </w:rPr>
      </w:pPr>
      <w:r>
        <w:rPr>
          <w:rFonts w:cstheme="minorHAnsi"/>
          <w:b/>
          <w:sz w:val="44"/>
          <w:szCs w:val="48"/>
        </w:rPr>
        <w:t xml:space="preserve">Enrolment </w:t>
      </w:r>
    </w:p>
    <w:p w:rsidR="00F87093" w:rsidRPr="00F87093" w:rsidRDefault="00F87093" w:rsidP="00F87093">
      <w:pPr>
        <w:jc w:val="both"/>
        <w:outlineLvl w:val="0"/>
        <w:rPr>
          <w:rFonts w:ascii="Calibri" w:hAnsi="Calibri" w:cs="Calibri"/>
          <w:b/>
        </w:rPr>
      </w:pPr>
      <w:r w:rsidRPr="00F87093">
        <w:rPr>
          <w:rFonts w:ascii="Calibri" w:hAnsi="Calibri" w:cs="Calibri"/>
          <w:b/>
        </w:rPr>
        <w:t>Rationale</w:t>
      </w:r>
    </w:p>
    <w:p w:rsidR="00F87093" w:rsidRPr="00F87093" w:rsidRDefault="00F87093" w:rsidP="00F87093">
      <w:pPr>
        <w:jc w:val="both"/>
        <w:rPr>
          <w:rFonts w:ascii="Calibri" w:hAnsi="Calibri" w:cs="Calibri"/>
          <w:b/>
        </w:rPr>
      </w:pPr>
      <w:r>
        <w:rPr>
          <w:rFonts w:ascii="Calibri" w:hAnsi="Calibri" w:cs="Calibri"/>
        </w:rPr>
        <w:t>Sacred Heart Primary School Casterton</w:t>
      </w:r>
      <w:r w:rsidRPr="00F87093">
        <w:rPr>
          <w:rFonts w:ascii="Calibri" w:hAnsi="Calibri" w:cs="Calibri"/>
        </w:rPr>
        <w:t xml:space="preserve"> embraces the mission of the Church by welcoming the enrolment of all </w:t>
      </w:r>
      <w:r>
        <w:rPr>
          <w:rFonts w:ascii="Calibri" w:hAnsi="Calibri" w:cs="Calibri"/>
        </w:rPr>
        <w:t>pupil</w:t>
      </w:r>
      <w:r w:rsidRPr="00F87093">
        <w:rPr>
          <w:rFonts w:ascii="Calibri" w:hAnsi="Calibri" w:cs="Calibri"/>
        </w:rPr>
        <w:t xml:space="preserve">s and families who share their vision and educational philosophy.  Inspired and governed by the message and person of Jesus Christ, and committed to the physical, intellectual, social and spiritual development of each person, </w:t>
      </w:r>
      <w:r>
        <w:rPr>
          <w:rFonts w:ascii="Calibri" w:hAnsi="Calibri" w:cs="Calibri"/>
        </w:rPr>
        <w:t>Sacred Heart Primary School Casterton</w:t>
      </w:r>
      <w:r w:rsidRPr="00F87093">
        <w:rPr>
          <w:rFonts w:ascii="Calibri" w:hAnsi="Calibri" w:cs="Calibri"/>
        </w:rPr>
        <w:t xml:space="preserve"> provides Catholic education of the highest quality to its </w:t>
      </w:r>
      <w:r>
        <w:rPr>
          <w:rFonts w:ascii="Calibri" w:hAnsi="Calibri" w:cs="Calibri"/>
        </w:rPr>
        <w:t>pupil</w:t>
      </w:r>
      <w:r w:rsidRPr="00F87093">
        <w:rPr>
          <w:rFonts w:ascii="Calibri" w:hAnsi="Calibri" w:cs="Calibri"/>
        </w:rPr>
        <w:t xml:space="preserve">s. </w:t>
      </w:r>
    </w:p>
    <w:p w:rsidR="00F87093" w:rsidRPr="00F87093" w:rsidRDefault="00F87093" w:rsidP="00F87093">
      <w:pPr>
        <w:jc w:val="both"/>
        <w:rPr>
          <w:rFonts w:ascii="Calibri" w:hAnsi="Calibri" w:cs="Calibri"/>
          <w:b/>
        </w:rPr>
      </w:pPr>
    </w:p>
    <w:p w:rsidR="00F87093" w:rsidRPr="00F87093" w:rsidRDefault="00F87093" w:rsidP="00F87093">
      <w:pPr>
        <w:jc w:val="both"/>
        <w:outlineLvl w:val="0"/>
        <w:rPr>
          <w:rFonts w:ascii="Calibri" w:hAnsi="Calibri" w:cs="Calibri"/>
          <w:b/>
        </w:rPr>
      </w:pPr>
      <w:r w:rsidRPr="00F87093">
        <w:rPr>
          <w:rFonts w:ascii="Calibri" w:hAnsi="Calibri" w:cs="Calibri"/>
          <w:b/>
        </w:rPr>
        <w:t>Policy Statement</w:t>
      </w:r>
    </w:p>
    <w:p w:rsidR="00F87093" w:rsidRPr="00F87093" w:rsidRDefault="00F87093" w:rsidP="00F87093">
      <w:pPr>
        <w:jc w:val="both"/>
        <w:rPr>
          <w:rFonts w:ascii="Calibri" w:hAnsi="Calibri" w:cs="Calibri"/>
        </w:rPr>
      </w:pPr>
      <w:r w:rsidRPr="00F87093">
        <w:rPr>
          <w:rFonts w:ascii="Calibri" w:hAnsi="Calibri" w:cs="Calibri"/>
        </w:rPr>
        <w:t xml:space="preserve">The Enrolment Policy aims to provide clear and consistent guidelines for the enrolment of </w:t>
      </w:r>
      <w:r>
        <w:rPr>
          <w:rFonts w:ascii="Calibri" w:hAnsi="Calibri" w:cs="Calibri"/>
        </w:rPr>
        <w:t>pupil</w:t>
      </w:r>
      <w:r w:rsidRPr="00F87093">
        <w:rPr>
          <w:rFonts w:ascii="Calibri" w:hAnsi="Calibri" w:cs="Calibri"/>
        </w:rPr>
        <w:t xml:space="preserve">s into </w:t>
      </w:r>
      <w:r>
        <w:rPr>
          <w:rFonts w:ascii="Calibri" w:hAnsi="Calibri" w:cs="Calibri"/>
        </w:rPr>
        <w:t>Sacred Heart Primary School Casterton</w:t>
      </w:r>
      <w:r w:rsidRPr="00F87093">
        <w:rPr>
          <w:rFonts w:ascii="Calibri" w:hAnsi="Calibri" w:cs="Calibri"/>
        </w:rPr>
        <w:t xml:space="preserve"> and is in line with Ballarat Diocesan School Advisory Council Enrolment Policy.</w:t>
      </w:r>
    </w:p>
    <w:p w:rsidR="00F87093" w:rsidRPr="00F87093" w:rsidRDefault="00F87093" w:rsidP="00F87093">
      <w:pPr>
        <w:jc w:val="both"/>
        <w:rPr>
          <w:rFonts w:ascii="Calibri" w:hAnsi="Calibri" w:cs="Calibri"/>
          <w:b/>
        </w:rPr>
      </w:pPr>
    </w:p>
    <w:p w:rsidR="00F87093" w:rsidRPr="00F87093" w:rsidRDefault="00F87093" w:rsidP="00F87093">
      <w:pPr>
        <w:jc w:val="both"/>
        <w:outlineLvl w:val="0"/>
        <w:rPr>
          <w:rFonts w:ascii="Calibri" w:hAnsi="Calibri" w:cs="Calibri"/>
          <w:b/>
        </w:rPr>
      </w:pPr>
      <w:r w:rsidRPr="00F87093">
        <w:rPr>
          <w:rFonts w:ascii="Calibri" w:hAnsi="Calibri" w:cs="Calibri"/>
          <w:b/>
        </w:rPr>
        <w:t>Principles</w:t>
      </w:r>
    </w:p>
    <w:p w:rsidR="00F87093" w:rsidRPr="00F87093" w:rsidRDefault="00F87093" w:rsidP="00F87093">
      <w:pPr>
        <w:pStyle w:val="ListParagraph"/>
        <w:numPr>
          <w:ilvl w:val="0"/>
          <w:numId w:val="7"/>
        </w:numPr>
        <w:jc w:val="both"/>
        <w:rPr>
          <w:rFonts w:ascii="Calibri" w:hAnsi="Calibri" w:cs="Calibri"/>
        </w:rPr>
      </w:pPr>
      <w:r w:rsidRPr="00F87093">
        <w:rPr>
          <w:rFonts w:ascii="Calibri" w:hAnsi="Calibri" w:cs="Calibri"/>
        </w:rPr>
        <w:t xml:space="preserve">As a Catholic school, </w:t>
      </w:r>
      <w:r>
        <w:rPr>
          <w:rFonts w:ascii="Calibri" w:hAnsi="Calibri" w:cs="Calibri"/>
        </w:rPr>
        <w:t>Sacred Heart Primary School Casterton</w:t>
      </w:r>
      <w:r w:rsidRPr="00F87093">
        <w:rPr>
          <w:rFonts w:ascii="Calibri" w:hAnsi="Calibri" w:cs="Calibri"/>
        </w:rPr>
        <w:t xml:space="preserve"> has a particular responsibility to provide access to children baptised in the Catholic faith. </w:t>
      </w:r>
    </w:p>
    <w:p w:rsidR="00F87093" w:rsidRPr="00F87093" w:rsidRDefault="00F87093" w:rsidP="00F87093">
      <w:pPr>
        <w:pStyle w:val="ListParagraph"/>
        <w:numPr>
          <w:ilvl w:val="0"/>
          <w:numId w:val="7"/>
        </w:numPr>
        <w:jc w:val="both"/>
        <w:rPr>
          <w:rFonts w:ascii="Calibri" w:hAnsi="Calibri" w:cs="Calibri"/>
        </w:rPr>
      </w:pPr>
      <w:r>
        <w:rPr>
          <w:rFonts w:ascii="Calibri" w:hAnsi="Calibri" w:cs="Calibri"/>
        </w:rPr>
        <w:t>Sacred Heart Primary School Casterton</w:t>
      </w:r>
      <w:r w:rsidRPr="00F87093">
        <w:rPr>
          <w:rFonts w:ascii="Calibri" w:hAnsi="Calibri" w:cs="Calibri"/>
        </w:rPr>
        <w:t xml:space="preserve"> is open to all who are willing to commit to support the philosophy, values and aims of Catholic schooling. While there is an invitation to all, the practicalities of being able to accommodate enrolments beyond current physical facilities may be limited by available resources. </w:t>
      </w:r>
    </w:p>
    <w:p w:rsidR="00F87093" w:rsidRPr="00F87093" w:rsidRDefault="00F87093" w:rsidP="00F87093">
      <w:pPr>
        <w:pStyle w:val="ListParagraph"/>
        <w:numPr>
          <w:ilvl w:val="0"/>
          <w:numId w:val="7"/>
        </w:numPr>
        <w:jc w:val="both"/>
        <w:rPr>
          <w:rFonts w:ascii="Calibri" w:hAnsi="Calibri" w:cs="Calibri"/>
        </w:rPr>
      </w:pPr>
      <w:r>
        <w:rPr>
          <w:rFonts w:ascii="Calibri" w:hAnsi="Calibri" w:cs="Calibri"/>
        </w:rPr>
        <w:t>Pupil</w:t>
      </w:r>
      <w:r w:rsidRPr="00F87093">
        <w:rPr>
          <w:rFonts w:ascii="Calibri" w:hAnsi="Calibri" w:cs="Calibri"/>
        </w:rPr>
        <w:t xml:space="preserve">s other than Catholics will be considered for enrolment provided this does not result in the exclusion of Catholic </w:t>
      </w:r>
      <w:r>
        <w:rPr>
          <w:rFonts w:ascii="Calibri" w:hAnsi="Calibri" w:cs="Calibri"/>
        </w:rPr>
        <w:t>pupil</w:t>
      </w:r>
      <w:r w:rsidRPr="00F87093">
        <w:rPr>
          <w:rFonts w:ascii="Calibri" w:hAnsi="Calibri" w:cs="Calibri"/>
        </w:rPr>
        <w:t xml:space="preserve">s (see enrolment criteria). </w:t>
      </w:r>
    </w:p>
    <w:p w:rsidR="00F87093" w:rsidRPr="00F87093" w:rsidRDefault="00F87093" w:rsidP="00F87093">
      <w:pPr>
        <w:pStyle w:val="ListParagraph"/>
        <w:numPr>
          <w:ilvl w:val="0"/>
          <w:numId w:val="7"/>
        </w:numPr>
        <w:jc w:val="both"/>
        <w:rPr>
          <w:rFonts w:ascii="Calibri" w:hAnsi="Calibri" w:cs="Calibri"/>
        </w:rPr>
      </w:pPr>
      <w:r>
        <w:rPr>
          <w:rFonts w:ascii="Calibri" w:hAnsi="Calibri" w:cs="Calibri"/>
        </w:rPr>
        <w:t>Sacred Heart Primary School Casterton</w:t>
      </w:r>
      <w:r w:rsidRPr="00F87093">
        <w:rPr>
          <w:rFonts w:ascii="Calibri" w:hAnsi="Calibri" w:cs="Calibri"/>
        </w:rPr>
        <w:t xml:space="preserve"> actively seeks to engage families and carers as partners in their child’s education process and the life of the school in an atmosphere of co-responsibility and co-accountability.</w:t>
      </w:r>
    </w:p>
    <w:p w:rsidR="00F87093" w:rsidRPr="00F87093" w:rsidRDefault="00F87093" w:rsidP="00F87093">
      <w:pPr>
        <w:pStyle w:val="ListParagraph"/>
        <w:numPr>
          <w:ilvl w:val="0"/>
          <w:numId w:val="7"/>
        </w:numPr>
        <w:jc w:val="both"/>
        <w:rPr>
          <w:rFonts w:ascii="Calibri" w:hAnsi="Calibri" w:cs="Calibri"/>
        </w:rPr>
      </w:pPr>
      <w:r w:rsidRPr="00F87093">
        <w:rPr>
          <w:rFonts w:ascii="Calibri" w:hAnsi="Calibri" w:cs="Calibri"/>
        </w:rPr>
        <w:t xml:space="preserve">All parents will be required to give an understanding that they will respect the life, nature and identity of the school. </w:t>
      </w:r>
    </w:p>
    <w:p w:rsidR="00F87093" w:rsidRPr="00F87093" w:rsidRDefault="00F87093" w:rsidP="00F87093">
      <w:pPr>
        <w:pStyle w:val="ListParagraph"/>
        <w:numPr>
          <w:ilvl w:val="0"/>
          <w:numId w:val="7"/>
        </w:numPr>
        <w:jc w:val="both"/>
        <w:rPr>
          <w:rFonts w:ascii="Calibri" w:hAnsi="Calibri" w:cs="Calibri"/>
        </w:rPr>
      </w:pPr>
      <w:r w:rsidRPr="00F87093">
        <w:rPr>
          <w:rFonts w:ascii="Calibri" w:hAnsi="Calibri" w:cs="Calibri"/>
        </w:rPr>
        <w:t xml:space="preserve">All </w:t>
      </w:r>
      <w:r>
        <w:rPr>
          <w:rFonts w:ascii="Calibri" w:hAnsi="Calibri" w:cs="Calibri"/>
        </w:rPr>
        <w:t>pupil</w:t>
      </w:r>
      <w:r w:rsidRPr="00F87093">
        <w:rPr>
          <w:rFonts w:ascii="Calibri" w:hAnsi="Calibri" w:cs="Calibri"/>
        </w:rPr>
        <w:t xml:space="preserve">s will be expected to participate fully in all aspects of school life including participation in the religious activities of the school. </w:t>
      </w:r>
    </w:p>
    <w:p w:rsidR="00F87093" w:rsidRPr="00F87093" w:rsidRDefault="00F87093" w:rsidP="00F87093">
      <w:pPr>
        <w:pStyle w:val="ListParagraph"/>
        <w:numPr>
          <w:ilvl w:val="0"/>
          <w:numId w:val="7"/>
        </w:numPr>
        <w:jc w:val="both"/>
        <w:rPr>
          <w:rFonts w:ascii="Calibri" w:hAnsi="Calibri" w:cs="Calibri"/>
        </w:rPr>
      </w:pPr>
      <w:r>
        <w:rPr>
          <w:rFonts w:ascii="Calibri" w:hAnsi="Calibri" w:cs="Calibri"/>
        </w:rPr>
        <w:t>Sacred Heart Primary School Casterton</w:t>
      </w:r>
      <w:r w:rsidRPr="00F87093">
        <w:rPr>
          <w:rFonts w:ascii="Calibri" w:hAnsi="Calibri" w:cs="Calibri"/>
        </w:rPr>
        <w:t xml:space="preserve"> is an inclusive and therefore welcoming school that accepts and supports those most in need.</w:t>
      </w:r>
    </w:p>
    <w:p w:rsidR="00F87093" w:rsidRPr="00F87093" w:rsidRDefault="00F87093" w:rsidP="00F87093">
      <w:pPr>
        <w:pStyle w:val="ListParagraph"/>
        <w:numPr>
          <w:ilvl w:val="0"/>
          <w:numId w:val="7"/>
        </w:numPr>
        <w:jc w:val="both"/>
        <w:rPr>
          <w:rFonts w:ascii="Calibri" w:hAnsi="Calibri" w:cs="Calibri"/>
        </w:rPr>
      </w:pPr>
      <w:r>
        <w:rPr>
          <w:rFonts w:ascii="Calibri" w:hAnsi="Calibri" w:cs="Calibri"/>
        </w:rPr>
        <w:lastRenderedPageBreak/>
        <w:t>Sacred Heart Primary School Casterton</w:t>
      </w:r>
      <w:r w:rsidRPr="00F87093">
        <w:rPr>
          <w:rFonts w:ascii="Calibri" w:hAnsi="Calibri" w:cs="Calibri"/>
        </w:rPr>
        <w:t xml:space="preserve"> will provide Catholic education that is in accordance with diocesan, state and commonwealth educational policies and standards. </w:t>
      </w: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r w:rsidRPr="00F87093">
        <w:rPr>
          <w:rFonts w:ascii="Calibri" w:hAnsi="Calibri" w:cs="Calibri"/>
          <w:b/>
          <w:color w:val="000000" w:themeColor="text1"/>
        </w:rPr>
        <w:t>Enrolment Selection Criteria</w:t>
      </w:r>
    </w:p>
    <w:p w:rsidR="00F87093" w:rsidRPr="00F87093" w:rsidRDefault="00F87093" w:rsidP="00F87093">
      <w:pPr>
        <w:jc w:val="both"/>
        <w:rPr>
          <w:rFonts w:ascii="Calibri" w:hAnsi="Calibri" w:cs="Calibri"/>
          <w:b/>
          <w:i/>
          <w:color w:val="000000" w:themeColor="text1"/>
        </w:rPr>
      </w:pPr>
      <w:r w:rsidRPr="00F87093">
        <w:rPr>
          <w:rFonts w:ascii="Calibri" w:hAnsi="Calibri" w:cs="Calibri"/>
          <w:b/>
          <w:i/>
          <w:color w:val="000000" w:themeColor="text1"/>
        </w:rPr>
        <w:t>Starting School: Prep</w:t>
      </w:r>
    </w:p>
    <w:p w:rsidR="00F87093" w:rsidRPr="00F87093" w:rsidRDefault="00F87093" w:rsidP="00F87093">
      <w:pPr>
        <w:jc w:val="both"/>
        <w:rPr>
          <w:rFonts w:ascii="Calibri" w:hAnsi="Calibri" w:cs="Calibri"/>
          <w:color w:val="000000" w:themeColor="text1"/>
        </w:rPr>
      </w:pPr>
      <w:r w:rsidRPr="00F87093">
        <w:rPr>
          <w:rFonts w:ascii="Calibri" w:hAnsi="Calibri" w:cs="Calibri"/>
          <w:color w:val="000000" w:themeColor="text1"/>
        </w:rPr>
        <w:t>By law, children must have turned five by the 30th April of their first year of school.</w:t>
      </w:r>
    </w:p>
    <w:p w:rsidR="00F87093" w:rsidRPr="00F87093" w:rsidRDefault="00F87093" w:rsidP="00F87093">
      <w:pPr>
        <w:jc w:val="both"/>
        <w:rPr>
          <w:rFonts w:ascii="Calibri" w:hAnsi="Calibri" w:cs="Calibri"/>
          <w:color w:val="000000" w:themeColor="text1"/>
        </w:rPr>
      </w:pPr>
    </w:p>
    <w:p w:rsidR="00F87093" w:rsidRPr="00F87093" w:rsidRDefault="00F87093" w:rsidP="00F87093">
      <w:pPr>
        <w:jc w:val="both"/>
        <w:rPr>
          <w:rFonts w:ascii="Calibri" w:hAnsi="Calibri" w:cs="Calibri"/>
          <w:color w:val="000000" w:themeColor="text1"/>
        </w:rPr>
      </w:pPr>
      <w:r w:rsidRPr="00F87093">
        <w:rPr>
          <w:rFonts w:ascii="Calibri" w:hAnsi="Calibri" w:cs="Calibri"/>
          <w:color w:val="000000" w:themeColor="text1"/>
        </w:rPr>
        <w:t xml:space="preserve">Enrolments will be allocated in the following order of priority: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Siblings of children already enrolled in the school will be given priority</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Baptised children who are resident in the </w:t>
      </w:r>
      <w:r w:rsidR="0028476B">
        <w:rPr>
          <w:rFonts w:ascii="Calibri" w:hAnsi="Calibri" w:cs="Calibri"/>
          <w:color w:val="000000" w:themeColor="text1"/>
        </w:rPr>
        <w:t>Sacred Heart P</w:t>
      </w:r>
      <w:r w:rsidRPr="00F87093">
        <w:rPr>
          <w:rFonts w:ascii="Calibri" w:hAnsi="Calibri" w:cs="Calibri"/>
          <w:color w:val="000000" w:themeColor="text1"/>
        </w:rPr>
        <w:t>arish</w:t>
      </w:r>
      <w:r w:rsidR="0028476B">
        <w:rPr>
          <w:rFonts w:ascii="Calibri" w:hAnsi="Calibri" w:cs="Calibri"/>
          <w:color w:val="000000" w:themeColor="text1"/>
        </w:rPr>
        <w:t xml:space="preserve"> Casterton</w:t>
      </w:r>
      <w:r w:rsidRPr="00F87093">
        <w:rPr>
          <w:rFonts w:ascii="Calibri" w:hAnsi="Calibri" w:cs="Calibri"/>
          <w:color w:val="000000" w:themeColor="text1"/>
        </w:rPr>
        <w:t xml:space="preserve">.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Baptised children who do not reside in the parish but are recognised as parishioners by the governing authority.</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Baptised children of Catholic families from parishes that do not have a Catholic school.</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Baptised children of Catholic families from other parishes (for pastoral reasons).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Children not baptised from families in the parish with one parent a baptised Catholic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Baptised children of Christian families who reside in the parish.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Baptised children of Christian families who reside outside the parish.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Children from a faith background other than Christian or other pastoral considerations </w:t>
      </w:r>
    </w:p>
    <w:p w:rsidR="00F87093" w:rsidRPr="00F87093" w:rsidRDefault="00F87093" w:rsidP="00F87093">
      <w:pPr>
        <w:pStyle w:val="ListParagraph"/>
        <w:contextualSpacing w:val="0"/>
        <w:jc w:val="both"/>
        <w:rPr>
          <w:rFonts w:ascii="Calibri" w:hAnsi="Calibri" w:cs="Calibri"/>
          <w:color w:val="000000" w:themeColor="text1"/>
        </w:rPr>
      </w:pPr>
    </w:p>
    <w:p w:rsidR="00F87093" w:rsidRPr="00F87093" w:rsidRDefault="00F87093" w:rsidP="00F87093">
      <w:pPr>
        <w:jc w:val="both"/>
        <w:rPr>
          <w:rFonts w:ascii="Calibri" w:hAnsi="Calibri" w:cs="Calibri"/>
          <w:b/>
          <w:i/>
          <w:color w:val="000000" w:themeColor="text1"/>
        </w:rPr>
      </w:pPr>
      <w:r w:rsidRPr="00F87093">
        <w:rPr>
          <w:rFonts w:ascii="Calibri" w:hAnsi="Calibri" w:cs="Calibri"/>
          <w:b/>
          <w:i/>
          <w:color w:val="000000" w:themeColor="text1"/>
        </w:rPr>
        <w:t>Other Year levels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Catholic </w:t>
      </w:r>
      <w:r>
        <w:rPr>
          <w:rFonts w:ascii="Calibri" w:hAnsi="Calibri" w:cs="Calibri"/>
          <w:color w:val="000000" w:themeColor="text1"/>
        </w:rPr>
        <w:t>pupil</w:t>
      </w:r>
      <w:r w:rsidRPr="00F87093">
        <w:rPr>
          <w:rFonts w:ascii="Calibri" w:hAnsi="Calibri" w:cs="Calibri"/>
          <w:color w:val="000000" w:themeColor="text1"/>
        </w:rPr>
        <w:t>s who wish to transfer from another Catholic or government school will be considered as a priority according to criteria for Prep enrolments and may take into account any additional circumstances. If it is not possible to offer a place, the school will assist in providing information regarding enrolment in nearby Catholic schools.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Baptised </w:t>
      </w:r>
      <w:r>
        <w:rPr>
          <w:rFonts w:ascii="Calibri" w:hAnsi="Calibri" w:cs="Calibri"/>
          <w:color w:val="000000" w:themeColor="text1"/>
        </w:rPr>
        <w:t>pupil</w:t>
      </w:r>
      <w:r w:rsidRPr="00F87093">
        <w:rPr>
          <w:rFonts w:ascii="Calibri" w:hAnsi="Calibri" w:cs="Calibri"/>
          <w:color w:val="000000" w:themeColor="text1"/>
        </w:rPr>
        <w:t xml:space="preserve">s of Christian families or of other faiths who wish to transfer from a Catholic or government school will be considered according to criteria for Prep enrolments and may take into account additional circumstances. The enrolment will depend on a place being available and does not result in the exclusion of a Catholic </w:t>
      </w:r>
      <w:r>
        <w:rPr>
          <w:rFonts w:ascii="Calibri" w:hAnsi="Calibri" w:cs="Calibri"/>
          <w:color w:val="000000" w:themeColor="text1"/>
        </w:rPr>
        <w:t>pupil</w:t>
      </w:r>
      <w:r w:rsidRPr="00F87093">
        <w:rPr>
          <w:rFonts w:ascii="Calibri" w:hAnsi="Calibri" w:cs="Calibri"/>
          <w:color w:val="000000" w:themeColor="text1"/>
        </w:rPr>
        <w:t>. If it is not possible to offer a place, the school will assist in providing information regarding enrolment in nearby Catholic schools.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It is expected that </w:t>
      </w:r>
      <w:r>
        <w:rPr>
          <w:rFonts w:ascii="Calibri" w:hAnsi="Calibri" w:cs="Calibri"/>
          <w:color w:val="000000" w:themeColor="text1"/>
        </w:rPr>
        <w:t>Sacred Heart Primary School Casterton</w:t>
      </w:r>
      <w:r w:rsidRPr="00F87093">
        <w:rPr>
          <w:rFonts w:ascii="Calibri" w:hAnsi="Calibri" w:cs="Calibri"/>
          <w:color w:val="000000" w:themeColor="text1"/>
        </w:rPr>
        <w:t xml:space="preserve"> is provided with all relevant information on a transferring </w:t>
      </w:r>
      <w:r>
        <w:rPr>
          <w:rFonts w:ascii="Calibri" w:hAnsi="Calibri" w:cs="Calibri"/>
          <w:color w:val="000000" w:themeColor="text1"/>
        </w:rPr>
        <w:t>pupil</w:t>
      </w:r>
      <w:r w:rsidRPr="00F87093">
        <w:rPr>
          <w:rFonts w:ascii="Calibri" w:hAnsi="Calibri" w:cs="Calibri"/>
          <w:color w:val="000000" w:themeColor="text1"/>
        </w:rPr>
        <w:t xml:space="preserve">. The school may request to make contact with the </w:t>
      </w:r>
      <w:r>
        <w:rPr>
          <w:rFonts w:ascii="Calibri" w:hAnsi="Calibri" w:cs="Calibri"/>
          <w:color w:val="000000" w:themeColor="text1"/>
        </w:rPr>
        <w:t>pupil</w:t>
      </w:r>
      <w:r w:rsidRPr="00F87093">
        <w:rPr>
          <w:rFonts w:ascii="Calibri" w:hAnsi="Calibri" w:cs="Calibri"/>
          <w:color w:val="000000" w:themeColor="text1"/>
        </w:rPr>
        <w:t>’s current school.</w:t>
      </w: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r w:rsidRPr="00F87093">
        <w:rPr>
          <w:rFonts w:ascii="Calibri" w:hAnsi="Calibri" w:cs="Calibri"/>
          <w:b/>
          <w:color w:val="000000" w:themeColor="text1"/>
        </w:rPr>
        <w:t>Enrolment Procedures</w:t>
      </w:r>
    </w:p>
    <w:p w:rsidR="00F87093" w:rsidRPr="00F87093" w:rsidRDefault="00F87093" w:rsidP="00F87093">
      <w:pPr>
        <w:pStyle w:val="ListParagraph"/>
        <w:numPr>
          <w:ilvl w:val="0"/>
          <w:numId w:val="6"/>
        </w:numPr>
        <w:jc w:val="both"/>
        <w:rPr>
          <w:rFonts w:ascii="Calibri" w:hAnsi="Calibri" w:cs="Calibri"/>
          <w:color w:val="000000" w:themeColor="text1"/>
        </w:rPr>
      </w:pPr>
      <w:r>
        <w:rPr>
          <w:rFonts w:ascii="Calibri" w:hAnsi="Calibri" w:cs="Calibri"/>
          <w:color w:val="000000" w:themeColor="text1"/>
        </w:rPr>
        <w:t>Sacred Heart Primary School Casterton</w:t>
      </w:r>
      <w:r w:rsidRPr="00F87093">
        <w:rPr>
          <w:rFonts w:ascii="Calibri" w:hAnsi="Calibri" w:cs="Calibri"/>
          <w:color w:val="000000" w:themeColor="text1"/>
        </w:rPr>
        <w:t xml:space="preserve"> is responsible for its own enrolment policy and procedures. Enrolment at a Catholic primary school does not guarantee enrolment at a Catholic secondary school.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The Principal will consult with the governing authority on all matters pertaining to enrolment.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lastRenderedPageBreak/>
        <w:t xml:space="preserve">Annual enrolments dates, forms and procedures for Prep (Foundation) </w:t>
      </w:r>
      <w:r>
        <w:rPr>
          <w:rFonts w:ascii="Calibri" w:hAnsi="Calibri" w:cs="Calibri"/>
          <w:color w:val="000000" w:themeColor="text1"/>
        </w:rPr>
        <w:t>pupil</w:t>
      </w:r>
      <w:r w:rsidRPr="00F87093">
        <w:rPr>
          <w:rFonts w:ascii="Calibri" w:hAnsi="Calibri" w:cs="Calibri"/>
          <w:color w:val="000000" w:themeColor="text1"/>
        </w:rPr>
        <w:t>s and other year levels will be available on the school website and advertised in school and parish newsletters and community news.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A timeline will be available indicating when enrolments forms must be lodged, interview dates, notification of enrolment outcome and acceptance date. This will be provided on school website and updated annually.</w:t>
      </w:r>
    </w:p>
    <w:p w:rsidR="00F87093" w:rsidRPr="00F87093" w:rsidRDefault="00F87093" w:rsidP="00F87093">
      <w:pPr>
        <w:pStyle w:val="ListParagraph"/>
        <w:numPr>
          <w:ilvl w:val="0"/>
          <w:numId w:val="6"/>
        </w:numPr>
        <w:jc w:val="both"/>
        <w:rPr>
          <w:rFonts w:ascii="Calibri" w:hAnsi="Calibri" w:cs="Calibri"/>
          <w:color w:val="000000" w:themeColor="text1"/>
        </w:rPr>
      </w:pPr>
      <w:r>
        <w:rPr>
          <w:rFonts w:ascii="Calibri" w:hAnsi="Calibri" w:cs="Calibri"/>
          <w:color w:val="000000" w:themeColor="text1"/>
        </w:rPr>
        <w:t>Sacred Heart Primary School Casterton</w:t>
      </w:r>
      <w:r w:rsidRPr="00F87093">
        <w:rPr>
          <w:rFonts w:ascii="Calibri" w:hAnsi="Calibri" w:cs="Calibri"/>
          <w:color w:val="000000" w:themeColor="text1"/>
        </w:rPr>
        <w:t xml:space="preserve"> will provide parents with the fees policy and procedures at the time of the enrolment enquiry (see fees and levies).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The Principal on behalf of the governing authority will interview all parents and the child/children they wish to enrol at </w:t>
      </w:r>
      <w:r>
        <w:rPr>
          <w:rFonts w:ascii="Calibri" w:hAnsi="Calibri" w:cs="Calibri"/>
          <w:color w:val="000000" w:themeColor="text1"/>
        </w:rPr>
        <w:t>Sacred Heart Primary School Casterton</w:t>
      </w:r>
      <w:r w:rsidRPr="00F87093">
        <w:rPr>
          <w:rFonts w:ascii="Calibri" w:hAnsi="Calibri" w:cs="Calibri"/>
          <w:color w:val="000000" w:themeColor="text1"/>
        </w:rPr>
        <w:t>.</w:t>
      </w:r>
    </w:p>
    <w:p w:rsidR="00F87093" w:rsidRPr="00F87093" w:rsidRDefault="00F87093" w:rsidP="00F87093">
      <w:pPr>
        <w:pStyle w:val="ListParagraph"/>
        <w:numPr>
          <w:ilvl w:val="0"/>
          <w:numId w:val="6"/>
        </w:numPr>
        <w:jc w:val="both"/>
        <w:rPr>
          <w:rFonts w:ascii="Calibri" w:hAnsi="Calibri" w:cs="Calibri"/>
          <w:color w:val="000000" w:themeColor="text1"/>
        </w:rPr>
      </w:pPr>
      <w:r>
        <w:rPr>
          <w:rFonts w:ascii="Calibri" w:hAnsi="Calibri" w:cs="Calibri"/>
          <w:color w:val="000000" w:themeColor="text1"/>
        </w:rPr>
        <w:t>Pupil</w:t>
      </w:r>
      <w:r w:rsidRPr="00F87093">
        <w:rPr>
          <w:rFonts w:ascii="Calibri" w:hAnsi="Calibri" w:cs="Calibri"/>
          <w:color w:val="000000" w:themeColor="text1"/>
        </w:rPr>
        <w:t xml:space="preserve">s enrolling in </w:t>
      </w:r>
      <w:r>
        <w:rPr>
          <w:rFonts w:ascii="Calibri" w:hAnsi="Calibri" w:cs="Calibri"/>
          <w:color w:val="000000" w:themeColor="text1"/>
        </w:rPr>
        <w:t>Sacred Heart Primary School Casterton</w:t>
      </w:r>
      <w:r w:rsidRPr="00F87093">
        <w:rPr>
          <w:rFonts w:ascii="Calibri" w:hAnsi="Calibri" w:cs="Calibri"/>
          <w:color w:val="000000" w:themeColor="text1"/>
        </w:rPr>
        <w:t xml:space="preserve"> are enrolled under the proviso that all </w:t>
      </w:r>
      <w:r>
        <w:rPr>
          <w:rFonts w:ascii="Calibri" w:hAnsi="Calibri" w:cs="Calibri"/>
          <w:color w:val="000000" w:themeColor="text1"/>
        </w:rPr>
        <w:t>pupil</w:t>
      </w:r>
      <w:r w:rsidRPr="00F87093">
        <w:rPr>
          <w:rFonts w:ascii="Calibri" w:hAnsi="Calibri" w:cs="Calibri"/>
          <w:color w:val="000000" w:themeColor="text1"/>
        </w:rPr>
        <w:t>s participate in the religious activities of the school.</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Parents wishing to transfer their child from another school will be required to complete an “Application for Enrolment when applying from another Primary School”.</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When enrolling </w:t>
      </w:r>
      <w:r>
        <w:rPr>
          <w:rFonts w:ascii="Calibri" w:hAnsi="Calibri" w:cs="Calibri"/>
          <w:color w:val="000000" w:themeColor="text1"/>
        </w:rPr>
        <w:t>pupil</w:t>
      </w:r>
      <w:r w:rsidRPr="00F87093">
        <w:rPr>
          <w:rFonts w:ascii="Calibri" w:hAnsi="Calibri" w:cs="Calibri"/>
          <w:color w:val="000000" w:themeColor="text1"/>
        </w:rPr>
        <w:t xml:space="preserve">s whose previous school was interstate, </w:t>
      </w:r>
      <w:r>
        <w:rPr>
          <w:rFonts w:ascii="Calibri" w:hAnsi="Calibri" w:cs="Calibri"/>
          <w:color w:val="000000" w:themeColor="text1"/>
        </w:rPr>
        <w:t>Sacred Heart Primary School Casterton</w:t>
      </w:r>
      <w:r w:rsidRPr="00F87093">
        <w:rPr>
          <w:rFonts w:ascii="Calibri" w:hAnsi="Calibri" w:cs="Calibri"/>
          <w:color w:val="000000" w:themeColor="text1"/>
        </w:rPr>
        <w:t xml:space="preserve"> will use the protocols of the Interstate </w:t>
      </w:r>
      <w:r>
        <w:rPr>
          <w:rFonts w:ascii="Calibri" w:hAnsi="Calibri" w:cs="Calibri"/>
          <w:color w:val="000000" w:themeColor="text1"/>
        </w:rPr>
        <w:t>Pupil</w:t>
      </w:r>
      <w:r w:rsidRPr="00F87093">
        <w:rPr>
          <w:rFonts w:ascii="Calibri" w:hAnsi="Calibri" w:cs="Calibri"/>
          <w:color w:val="000000" w:themeColor="text1"/>
        </w:rPr>
        <w:t xml:space="preserve"> Data Transfer Note (ISDTN). </w:t>
      </w:r>
    </w:p>
    <w:p w:rsidR="00F87093" w:rsidRPr="00F87093" w:rsidRDefault="00F87093" w:rsidP="00F87093">
      <w:pPr>
        <w:pStyle w:val="ListParagraph"/>
        <w:numPr>
          <w:ilvl w:val="0"/>
          <w:numId w:val="6"/>
        </w:numPr>
        <w:jc w:val="both"/>
        <w:rPr>
          <w:rFonts w:ascii="Calibri" w:hAnsi="Calibri" w:cs="Calibri"/>
          <w:color w:val="000000" w:themeColor="text1"/>
        </w:rPr>
      </w:pPr>
      <w:r>
        <w:rPr>
          <w:rFonts w:ascii="Calibri" w:hAnsi="Calibri" w:cs="Calibri"/>
          <w:color w:val="000000" w:themeColor="text1"/>
        </w:rPr>
        <w:t>Sacred Heart Primary School Casterton</w:t>
      </w:r>
      <w:r w:rsidRPr="00F87093">
        <w:rPr>
          <w:rFonts w:ascii="Calibri" w:hAnsi="Calibri" w:cs="Calibri"/>
          <w:color w:val="000000" w:themeColor="text1"/>
        </w:rPr>
        <w:t xml:space="preserve"> welcomes parents who wish to enrol a child with additional learning needs. The process for enrolling </w:t>
      </w:r>
      <w:r>
        <w:rPr>
          <w:rFonts w:ascii="Calibri" w:hAnsi="Calibri" w:cs="Calibri"/>
          <w:color w:val="000000" w:themeColor="text1"/>
        </w:rPr>
        <w:t>pupil</w:t>
      </w:r>
      <w:r w:rsidRPr="00F87093">
        <w:rPr>
          <w:rFonts w:ascii="Calibri" w:hAnsi="Calibri" w:cs="Calibri"/>
          <w:color w:val="000000" w:themeColor="text1"/>
        </w:rPr>
        <w:t xml:space="preserve">s with special needs or with a disability is the same as that for enrolling any </w:t>
      </w:r>
      <w:r>
        <w:rPr>
          <w:rFonts w:ascii="Calibri" w:hAnsi="Calibri" w:cs="Calibri"/>
          <w:color w:val="000000" w:themeColor="text1"/>
        </w:rPr>
        <w:t>pupil</w:t>
      </w:r>
      <w:r w:rsidRPr="00F87093">
        <w:rPr>
          <w:rFonts w:ascii="Calibri" w:hAnsi="Calibri" w:cs="Calibri"/>
          <w:color w:val="000000" w:themeColor="text1"/>
        </w:rPr>
        <w:t xml:space="preserve"> in accordance with the Enrolment Process Flowchart. </w:t>
      </w:r>
      <w:r>
        <w:rPr>
          <w:rFonts w:ascii="Calibri" w:hAnsi="Calibri" w:cs="Calibri"/>
          <w:color w:val="000000" w:themeColor="text1"/>
        </w:rPr>
        <w:t>Sacred Heart Primary School Casterton</w:t>
      </w:r>
      <w:r w:rsidRPr="00F87093">
        <w:rPr>
          <w:rFonts w:ascii="Calibri" w:hAnsi="Calibri" w:cs="Calibri"/>
          <w:color w:val="000000" w:themeColor="text1"/>
        </w:rPr>
        <w:t xml:space="preserve"> will comply with the relevant Australian and Victorian Government legislation when considering the enrolment of a child with additional learning.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During the process of enrolment, the particular learning needs of the </w:t>
      </w:r>
      <w:r>
        <w:rPr>
          <w:rFonts w:ascii="Calibri" w:hAnsi="Calibri" w:cs="Calibri"/>
          <w:color w:val="000000" w:themeColor="text1"/>
        </w:rPr>
        <w:t>pupil</w:t>
      </w:r>
      <w:r w:rsidRPr="00F87093">
        <w:rPr>
          <w:rFonts w:ascii="Calibri" w:hAnsi="Calibri" w:cs="Calibri"/>
          <w:color w:val="000000" w:themeColor="text1"/>
        </w:rPr>
        <w:t xml:space="preserve"> will be discussed. Parents have a responsibility to disclose all factors and relevant reports that impact on the child’s learning needs and potential resource requirements.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All prospective enrolments will require relevant documentation with their enrolment form including birth and baptism certificates, an Immunisation History Statement from the Australian Immunisation Register, visa (if relevant) and parenting orders (if relevant). Failure to provide an Immunisation History Statement from the Australian Immunisation Register (AIR) will result in the enrolment not being accepted. </w:t>
      </w:r>
      <w:r w:rsidRPr="00F87093">
        <w:rPr>
          <w:rFonts w:ascii="Calibri" w:eastAsia="Times New Roman" w:hAnsi="Calibri" w:cs="Calibri"/>
          <w:color w:val="000000" w:themeColor="text1"/>
        </w:rPr>
        <w:t>Please note: An Immunisation History Statement from the AIR does need to be provided for enrolling in primary school, however there is currently no requirement for the statement to show the child is up to date with all immunisations.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All information gathered will be maintained according to the </w:t>
      </w:r>
      <w:r w:rsidRPr="00F87093">
        <w:rPr>
          <w:rFonts w:ascii="Calibri" w:hAnsi="Calibri" w:cs="Calibri"/>
          <w:i/>
          <w:color w:val="000000" w:themeColor="text1"/>
        </w:rPr>
        <w:t>Privacy Act</w:t>
      </w:r>
      <w:r w:rsidRPr="00F87093">
        <w:rPr>
          <w:rFonts w:ascii="Calibri" w:hAnsi="Calibri" w:cs="Calibri"/>
          <w:color w:val="000000" w:themeColor="text1"/>
        </w:rPr>
        <w:t xml:space="preserve"> 2000.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A register of enrolments containing all necessary information will be maintained at the school.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Any concerns about the implementation of the enrolment policy at </w:t>
      </w:r>
      <w:r>
        <w:rPr>
          <w:rFonts w:ascii="Calibri" w:hAnsi="Calibri" w:cs="Calibri"/>
          <w:color w:val="000000" w:themeColor="text1"/>
        </w:rPr>
        <w:t>Sacred Heart Primary School Casterton</w:t>
      </w:r>
      <w:r w:rsidRPr="00F87093">
        <w:rPr>
          <w:rFonts w:ascii="Calibri" w:hAnsi="Calibri" w:cs="Calibri"/>
          <w:color w:val="000000" w:themeColor="text1"/>
        </w:rPr>
        <w:t xml:space="preserve"> may be referred to the Catholic Education Office Ballarat for advice. </w:t>
      </w:r>
    </w:p>
    <w:p w:rsidR="00F87093" w:rsidRPr="00F87093" w:rsidRDefault="00F87093" w:rsidP="00F87093">
      <w:pPr>
        <w:pStyle w:val="ListParagraph"/>
        <w:jc w:val="both"/>
        <w:rPr>
          <w:rFonts w:ascii="Calibri" w:hAnsi="Calibri" w:cs="Calibri"/>
          <w:color w:val="000000" w:themeColor="text1"/>
        </w:rPr>
      </w:pPr>
    </w:p>
    <w:p w:rsidR="00F87093" w:rsidRPr="00F87093" w:rsidRDefault="00F87093" w:rsidP="00F87093">
      <w:pPr>
        <w:jc w:val="both"/>
        <w:rPr>
          <w:rFonts w:ascii="Calibri" w:hAnsi="Calibri" w:cs="Calibri"/>
          <w:b/>
          <w:color w:val="000000" w:themeColor="text1"/>
        </w:rPr>
      </w:pPr>
      <w:r w:rsidRPr="00F87093">
        <w:rPr>
          <w:rFonts w:ascii="Calibri" w:hAnsi="Calibri" w:cs="Calibri"/>
          <w:b/>
          <w:color w:val="000000" w:themeColor="text1"/>
        </w:rPr>
        <w:t>Fees and Levies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The School Advisory Council recommends to the governing authority the fees and levies. While it is important that parents appreciate their responsibility to pay, no </w:t>
      </w:r>
      <w:r w:rsidRPr="00F87093">
        <w:rPr>
          <w:rFonts w:ascii="Calibri" w:hAnsi="Calibri" w:cs="Calibri"/>
          <w:color w:val="000000" w:themeColor="text1"/>
        </w:rPr>
        <w:lastRenderedPageBreak/>
        <w:t>child will be excluded from the school or school activities because of non-payment of such fees and levies.</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The school offers a number of methods for paying fees to reduce any financial burden and to assist financial planning.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If a family is experiencing difficulty in meeting the required fee payment, it is the responsibility of the parent/s to contact the school as soon as the issue arises. </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Families may also be able to access the </w:t>
      </w:r>
      <w:r w:rsidRPr="00F87093">
        <w:rPr>
          <w:rFonts w:ascii="Calibri" w:hAnsi="Calibri" w:cs="Calibri"/>
          <w:i/>
          <w:color w:val="000000" w:themeColor="text1"/>
        </w:rPr>
        <w:t>Family Fee Assistance Scheme</w:t>
      </w:r>
      <w:r w:rsidRPr="00F87093">
        <w:rPr>
          <w:rFonts w:ascii="Calibri" w:hAnsi="Calibri" w:cs="Calibri"/>
          <w:color w:val="000000" w:themeColor="text1"/>
        </w:rPr>
        <w:t>.</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Additional fees for optional extra-curricular/special educational experiences such as private music must be paid. In some cases, an outside provider will bill the family directly.</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School fees and levy structure will be contained in the enrolment package.</w:t>
      </w:r>
    </w:p>
    <w:p w:rsidR="00F87093" w:rsidRPr="00F87093" w:rsidRDefault="00F87093" w:rsidP="00F87093">
      <w:pPr>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r w:rsidRPr="00F87093">
        <w:rPr>
          <w:rFonts w:ascii="Calibri" w:hAnsi="Calibri" w:cs="Calibri"/>
          <w:b/>
          <w:color w:val="000000" w:themeColor="text1"/>
        </w:rPr>
        <w:t>Appealing an Enrolment Decision</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An appeal of the enrolment decision can be made where a family believes that a breach of the school enrolment policy or a breach of the relevant legislation has occurred.</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An appeal is made to the Director of Catholic Education, PO Box 576, Ballarat VIC 3350 or </w:t>
      </w:r>
      <w:hyperlink r:id="rId9" w:history="1">
        <w:r w:rsidRPr="00F87093">
          <w:rPr>
            <w:rFonts w:ascii="Calibri" w:hAnsi="Calibri" w:cs="Calibri"/>
            <w:color w:val="000000" w:themeColor="text1"/>
          </w:rPr>
          <w:t>director@ceoballarat.catholic.edu.au</w:t>
        </w:r>
      </w:hyperlink>
      <w:r w:rsidRPr="00F87093">
        <w:rPr>
          <w:rFonts w:ascii="Calibri" w:hAnsi="Calibri" w:cs="Calibri"/>
          <w:color w:val="000000" w:themeColor="text1"/>
        </w:rPr>
        <w:t xml:space="preserve"> or phone 03 5337 7135.</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The Director of Catholic Education will investigate the matter, consider if a breach has occurred and make a recommendation to the Principal if this is the case.</w:t>
      </w: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r w:rsidRPr="00F87093">
        <w:rPr>
          <w:rFonts w:ascii="Calibri" w:hAnsi="Calibri" w:cs="Calibri"/>
          <w:b/>
          <w:color w:val="000000" w:themeColor="text1"/>
        </w:rPr>
        <w:t>Communication</w:t>
      </w:r>
    </w:p>
    <w:p w:rsidR="00F87093" w:rsidRPr="00F87093" w:rsidRDefault="00F87093" w:rsidP="00F87093">
      <w:pPr>
        <w:rPr>
          <w:rFonts w:ascii="Calibri" w:hAnsi="Calibri" w:cs="Calibri"/>
          <w:b/>
          <w:color w:val="000000" w:themeColor="text1"/>
        </w:rPr>
      </w:pPr>
      <w:r w:rsidRPr="00F87093">
        <w:rPr>
          <w:rFonts w:ascii="Calibri" w:hAnsi="Calibri" w:cs="Calibri"/>
          <w:color w:val="000000" w:themeColor="text1"/>
        </w:rPr>
        <w:t>The policy will be available on the school website with accompanying enrolment forms and timelines for the enrolment process.</w:t>
      </w:r>
      <w:r w:rsidRPr="00F87093">
        <w:rPr>
          <w:rFonts w:ascii="Calibri" w:hAnsi="Calibri" w:cs="Calibri"/>
          <w:color w:val="000000" w:themeColor="text1"/>
        </w:rPr>
        <w:br w:type="page"/>
      </w:r>
      <w:r w:rsidRPr="00F87093">
        <w:rPr>
          <w:rFonts w:ascii="Calibri" w:hAnsi="Calibri" w:cs="Calibri"/>
          <w:b/>
          <w:color w:val="000000" w:themeColor="text1"/>
        </w:rPr>
        <w:t>Enrolment Process Flowchart</w:t>
      </w:r>
    </w:p>
    <w:p w:rsidR="00F87093" w:rsidRPr="00F87093" w:rsidRDefault="00F87093" w:rsidP="00F87093">
      <w:pPr>
        <w:pStyle w:val="NormalWeb"/>
        <w:shd w:val="clear" w:color="auto" w:fill="FFFFFF"/>
        <w:spacing w:beforeLines="0" w:afterLines="0"/>
        <w:jc w:val="both"/>
        <w:outlineLvl w:val="0"/>
        <w:rPr>
          <w:rFonts w:ascii="Calibri" w:eastAsia="Cambria" w:hAnsi="Calibri" w:cs="Calibri"/>
          <w:color w:val="000000" w:themeColor="text1"/>
          <w:sz w:val="24"/>
          <w:szCs w:val="24"/>
        </w:rPr>
      </w:pPr>
      <w:r w:rsidRPr="00F87093">
        <w:rPr>
          <w:rFonts w:ascii="Calibri" w:eastAsia="Cambria" w:hAnsi="Calibri" w:cs="Calibri"/>
          <w:color w:val="000000" w:themeColor="text1"/>
          <w:sz w:val="24"/>
          <w:szCs w:val="24"/>
        </w:rPr>
        <w:t xml:space="preserve">In the interests of consistency and transparency, </w:t>
      </w:r>
      <w:r>
        <w:rPr>
          <w:rFonts w:ascii="Calibri" w:eastAsia="Cambria" w:hAnsi="Calibri" w:cs="Calibri"/>
          <w:color w:val="000000" w:themeColor="text1"/>
          <w:sz w:val="24"/>
          <w:szCs w:val="24"/>
        </w:rPr>
        <w:t>Sacred Heart Primary School Casterton</w:t>
      </w:r>
      <w:r w:rsidRPr="00F87093">
        <w:rPr>
          <w:rFonts w:ascii="Calibri" w:eastAsia="Cambria" w:hAnsi="Calibri" w:cs="Calibri"/>
          <w:color w:val="000000" w:themeColor="text1"/>
          <w:sz w:val="24"/>
          <w:szCs w:val="24"/>
        </w:rPr>
        <w:t>, as recommended by the Diocese of Ballarat, follows the Archdiocese of Melbourne Recommended Enrolment Process presented in the following flowchart:</w:t>
      </w:r>
    </w:p>
    <w:p w:rsidR="00F87093" w:rsidRPr="00F87093" w:rsidRDefault="00F87093" w:rsidP="00F87093">
      <w:pPr>
        <w:pStyle w:val="NormalWeb"/>
        <w:shd w:val="clear" w:color="auto" w:fill="FFFFFF"/>
        <w:spacing w:beforeLines="0" w:afterLines="0"/>
        <w:jc w:val="both"/>
        <w:outlineLvl w:val="0"/>
        <w:rPr>
          <w:rFonts w:ascii="Calibri" w:eastAsia="Cambria" w:hAnsi="Calibri" w:cs="Calibri"/>
          <w:color w:val="000000" w:themeColor="text1"/>
          <w:sz w:val="24"/>
          <w:szCs w:val="24"/>
        </w:rPr>
      </w:pPr>
    </w:p>
    <w:p w:rsidR="00F87093" w:rsidRPr="00F87093" w:rsidRDefault="00F87093" w:rsidP="00F87093">
      <w:pPr>
        <w:jc w:val="both"/>
        <w:rPr>
          <w:rFonts w:ascii="Calibri" w:hAnsi="Calibri" w:cs="Calibri"/>
          <w:color w:val="000000" w:themeColor="text1"/>
        </w:rPr>
      </w:pPr>
      <w:r w:rsidRPr="00F87093">
        <w:rPr>
          <w:rFonts w:ascii="Calibri" w:hAnsi="Calibri" w:cs="Calibri"/>
          <w:noProof/>
          <w:color w:val="000000" w:themeColor="text1"/>
          <w:lang w:eastAsia="en-AU"/>
        </w:rPr>
        <mc:AlternateContent>
          <mc:Choice Requires="wpg">
            <w:drawing>
              <wp:anchor distT="0" distB="0" distL="114300" distR="114300" simplePos="0" relativeHeight="251661312" behindDoc="0" locked="0" layoutInCell="1" allowOverlap="1" wp14:anchorId="43B4666D" wp14:editId="7ACA4214">
                <wp:simplePos x="0" y="0"/>
                <wp:positionH relativeFrom="column">
                  <wp:posOffset>13970</wp:posOffset>
                </wp:positionH>
                <wp:positionV relativeFrom="paragraph">
                  <wp:posOffset>60960</wp:posOffset>
                </wp:positionV>
                <wp:extent cx="5241925" cy="7572375"/>
                <wp:effectExtent l="0" t="0" r="15875" b="2857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7572375"/>
                          <a:chOff x="1822" y="2850"/>
                          <a:chExt cx="8255" cy="11925"/>
                        </a:xfrm>
                      </wpg:grpSpPr>
                      <wps:wsp>
                        <wps:cNvPr id="3" name="Text Box 2"/>
                        <wps:cNvSpPr txBox="1">
                          <a:spLocks noChangeArrowheads="1"/>
                        </wps:cNvSpPr>
                        <wps:spPr bwMode="auto">
                          <a:xfrm>
                            <a:off x="4117" y="2850"/>
                            <a:ext cx="3665" cy="71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Initial parent/guardian enquiry.</w:t>
                              </w:r>
                            </w:p>
                            <w:p w:rsidR="00F87093" w:rsidRPr="00B00E15" w:rsidRDefault="00F87093" w:rsidP="00F87093">
                              <w:pPr>
                                <w:spacing w:after="80"/>
                                <w:jc w:val="center"/>
                                <w:rPr>
                                  <w:rFonts w:ascii="Calibri" w:hAnsi="Calibri"/>
                                  <w:sz w:val="20"/>
                                  <w:szCs w:val="20"/>
                                </w:rPr>
                              </w:pPr>
                              <w:r w:rsidRPr="00B00E15">
                                <w:rPr>
                                  <w:rFonts w:ascii="Calibri" w:hAnsi="Calibri"/>
                                  <w:sz w:val="20"/>
                                  <w:szCs w:val="20"/>
                                </w:rPr>
                                <w:t>Send application for Enrolment form.</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822" y="3870"/>
                            <a:ext cx="8255" cy="113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Structured interview with parent/guardian and </w:t>
                              </w:r>
                              <w:r>
                                <w:rPr>
                                  <w:rFonts w:ascii="Calibri" w:hAnsi="Calibri"/>
                                  <w:sz w:val="20"/>
                                  <w:szCs w:val="20"/>
                                </w:rPr>
                                <w:t>pupil</w:t>
                              </w:r>
                              <w:r w:rsidRPr="00B00E15">
                                <w:rPr>
                                  <w:rFonts w:ascii="Calibri" w:hAnsi="Calibri"/>
                                  <w:sz w:val="20"/>
                                  <w:szCs w:val="20"/>
                                </w:rPr>
                                <w:t xml:space="preserve">, according to the local enrolment policy. Gathering of information to determine the </w:t>
                              </w:r>
                              <w:r>
                                <w:rPr>
                                  <w:rFonts w:ascii="Calibri" w:hAnsi="Calibri"/>
                                  <w:sz w:val="20"/>
                                  <w:szCs w:val="20"/>
                                </w:rPr>
                                <w:t>pupil</w:t>
                              </w:r>
                              <w:r w:rsidRPr="00B00E15">
                                <w:rPr>
                                  <w:rFonts w:ascii="Calibri" w:hAnsi="Calibri"/>
                                  <w:sz w:val="20"/>
                                  <w:szCs w:val="20"/>
                                </w:rPr>
                                <w:t xml:space="preserve">’s educational needs. If a </w:t>
                              </w:r>
                              <w:r>
                                <w:rPr>
                                  <w:rFonts w:ascii="Calibri" w:hAnsi="Calibri"/>
                                  <w:sz w:val="20"/>
                                  <w:szCs w:val="20"/>
                                </w:rPr>
                                <w:t>pupil</w:t>
                              </w:r>
                              <w:r w:rsidRPr="00B00E15">
                                <w:rPr>
                                  <w:rFonts w:ascii="Calibri" w:hAnsi="Calibri"/>
                                  <w:sz w:val="20"/>
                                  <w:szCs w:val="20"/>
                                </w:rPr>
                                <w:t xml:space="preserve"> was previously enrolled in a school interstate, use Interstate </w:t>
                              </w:r>
                              <w:r>
                                <w:rPr>
                                  <w:rFonts w:ascii="Calibri" w:hAnsi="Calibri"/>
                                  <w:sz w:val="20"/>
                                  <w:szCs w:val="20"/>
                                </w:rPr>
                                <w:t>Pupil</w:t>
                              </w:r>
                              <w:r w:rsidRPr="00B00E15">
                                <w:rPr>
                                  <w:rFonts w:ascii="Calibri" w:hAnsi="Calibri"/>
                                  <w:sz w:val="20"/>
                                  <w:szCs w:val="20"/>
                                </w:rPr>
                                <w:t xml:space="preserve"> Data Transfer Note (ISDTN) to collect additional information.</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4117" y="5325"/>
                            <a:ext cx="3665" cy="71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Does the </w:t>
                              </w:r>
                              <w:r>
                                <w:rPr>
                                  <w:rFonts w:ascii="Calibri" w:hAnsi="Calibri"/>
                                  <w:sz w:val="20"/>
                                  <w:szCs w:val="20"/>
                                </w:rPr>
                                <w:t>pupil</w:t>
                              </w:r>
                              <w:r w:rsidRPr="00B00E15">
                                <w:rPr>
                                  <w:rFonts w:ascii="Calibri" w:hAnsi="Calibri"/>
                                  <w:sz w:val="20"/>
                                  <w:szCs w:val="20"/>
                                </w:rPr>
                                <w:t xml:space="preserve"> have additional educational needs?</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8887" y="5325"/>
                            <a:ext cx="1190" cy="71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before="120" w:after="80"/>
                                <w:jc w:val="center"/>
                                <w:rPr>
                                  <w:rFonts w:ascii="Calibri" w:hAnsi="Calibri"/>
                                  <w:sz w:val="20"/>
                                  <w:szCs w:val="20"/>
                                </w:rPr>
                              </w:pPr>
                              <w:r w:rsidRPr="00B00E15">
                                <w:rPr>
                                  <w:rFonts w:ascii="Calibri" w:hAnsi="Calibri"/>
                                  <w:sz w:val="20"/>
                                  <w:szCs w:val="20"/>
                                </w:rPr>
                                <w:t>NO</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5362" y="6330"/>
                            <a:ext cx="1190" cy="71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before="120" w:after="80"/>
                                <w:jc w:val="center"/>
                                <w:rPr>
                                  <w:rFonts w:ascii="Calibri" w:hAnsi="Calibri"/>
                                  <w:sz w:val="20"/>
                                  <w:szCs w:val="20"/>
                                </w:rPr>
                              </w:pPr>
                              <w:r w:rsidRPr="00B00E15">
                                <w:rPr>
                                  <w:rFonts w:ascii="Calibri" w:hAnsi="Calibri"/>
                                  <w:sz w:val="20"/>
                                  <w:szCs w:val="20"/>
                                </w:rPr>
                                <w:t>YES</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4027" y="7335"/>
                            <a:ext cx="3863" cy="1875"/>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Parent/guardian and school collect information to determine the </w:t>
                              </w:r>
                              <w:r>
                                <w:rPr>
                                  <w:rFonts w:ascii="Calibri" w:hAnsi="Calibri"/>
                                  <w:sz w:val="20"/>
                                  <w:szCs w:val="20"/>
                                </w:rPr>
                                <w:t>pupil</w:t>
                              </w:r>
                              <w:r w:rsidRPr="00B00E15">
                                <w:rPr>
                                  <w:rFonts w:ascii="Calibri" w:hAnsi="Calibri"/>
                                  <w:sz w:val="20"/>
                                  <w:szCs w:val="20"/>
                                </w:rPr>
                                <w:t>’s educational needs.  These might include: communication needs; curriculum access; emergency procedures; health issues; personal care needs; physical access; specialist agencies.</w:t>
                              </w:r>
                            </w:p>
                          </w:txbxContent>
                        </wps:txbx>
                        <wps:bodyPr rot="0" vert="horz" wrap="square" lIns="91440" tIns="45720" rIns="91440" bIns="45720" anchor="t" anchorCtr="0" upright="1">
                          <a:noAutofit/>
                        </wps:bodyPr>
                      </wps:wsp>
                      <wps:wsp>
                        <wps:cNvPr id="9" name="Text Box 2"/>
                        <wps:cNvSpPr txBox="1">
                          <a:spLocks noChangeArrowheads="1"/>
                        </wps:cNvSpPr>
                        <wps:spPr bwMode="auto">
                          <a:xfrm>
                            <a:off x="1822" y="7335"/>
                            <a:ext cx="1913" cy="1875"/>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Written permission from the parent/guardian to the school to investigate the </w:t>
                              </w:r>
                              <w:r>
                                <w:rPr>
                                  <w:rFonts w:ascii="Calibri" w:hAnsi="Calibri"/>
                                  <w:sz w:val="20"/>
                                  <w:szCs w:val="20"/>
                                </w:rPr>
                                <w:t>pupil</w:t>
                              </w:r>
                              <w:r w:rsidRPr="00B00E15">
                                <w:rPr>
                                  <w:rFonts w:ascii="Calibri" w:hAnsi="Calibri"/>
                                  <w:sz w:val="20"/>
                                  <w:szCs w:val="20"/>
                                </w:rPr>
                                <w:t>’s educational needs.</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3225" y="9615"/>
                            <a:ext cx="5460" cy="71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Summary of information by school personal.  Consideration of how the school can meet the </w:t>
                              </w:r>
                              <w:r>
                                <w:rPr>
                                  <w:rFonts w:ascii="Calibri" w:hAnsi="Calibri"/>
                                  <w:sz w:val="20"/>
                                  <w:szCs w:val="20"/>
                                </w:rPr>
                                <w:t>pupil</w:t>
                              </w:r>
                              <w:r w:rsidRPr="00B00E15">
                                <w:rPr>
                                  <w:rFonts w:ascii="Calibri" w:hAnsi="Calibri"/>
                                  <w:sz w:val="20"/>
                                  <w:szCs w:val="20"/>
                                </w:rPr>
                                <w:t>’s needs.</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3225" y="10680"/>
                            <a:ext cx="5460" cy="911"/>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Pr>
                                  <w:rFonts w:ascii="Calibri" w:hAnsi="Calibri"/>
                                  <w:sz w:val="20"/>
                                  <w:szCs w:val="20"/>
                                </w:rPr>
                                <w:t>Principal</w:t>
                              </w:r>
                              <w:r w:rsidRPr="00B00E15">
                                <w:rPr>
                                  <w:rFonts w:ascii="Calibri" w:hAnsi="Calibri"/>
                                  <w:sz w:val="20"/>
                                  <w:szCs w:val="20"/>
                                </w:rPr>
                                <w:t xml:space="preserve"> meets with parent/guardian and other relevant/appropriate professionals to discuss the educational program the school can offer.</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4117" y="11955"/>
                            <a:ext cx="3665" cy="716"/>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before="120" w:after="80"/>
                                <w:jc w:val="center"/>
                                <w:rPr>
                                  <w:rFonts w:ascii="Calibri" w:hAnsi="Calibri"/>
                                  <w:sz w:val="20"/>
                                  <w:szCs w:val="20"/>
                                </w:rPr>
                              </w:pPr>
                              <w:r w:rsidRPr="00B00E15">
                                <w:rPr>
                                  <w:rFonts w:ascii="Calibri" w:hAnsi="Calibri"/>
                                  <w:sz w:val="20"/>
                                  <w:szCs w:val="20"/>
                                </w:rPr>
                                <w:t>Enrolment decision</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1822" y="13080"/>
                            <a:ext cx="3863" cy="1695"/>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Enrolment proceeds.</w:t>
                              </w:r>
                            </w:p>
                            <w:p w:rsidR="00F87093" w:rsidRPr="00B00E15" w:rsidRDefault="00F87093" w:rsidP="00F87093">
                              <w:pPr>
                                <w:spacing w:after="80"/>
                                <w:jc w:val="center"/>
                                <w:rPr>
                                  <w:rFonts w:ascii="Calibri" w:hAnsi="Calibri"/>
                                  <w:sz w:val="20"/>
                                  <w:szCs w:val="20"/>
                                </w:rPr>
                              </w:pPr>
                              <w:r w:rsidRPr="00B00E15">
                                <w:rPr>
                                  <w:rFonts w:ascii="Calibri" w:hAnsi="Calibri"/>
                                  <w:sz w:val="20"/>
                                  <w:szCs w:val="20"/>
                                </w:rPr>
                                <w:t>Letter to parents accepting the enrolment; signed by parents.</w:t>
                              </w:r>
                            </w:p>
                            <w:p w:rsidR="00F87093" w:rsidRPr="00B00E15" w:rsidRDefault="00F87093" w:rsidP="00F87093">
                              <w:pPr>
                                <w:spacing w:after="80"/>
                                <w:jc w:val="center"/>
                                <w:rPr>
                                  <w:rFonts w:ascii="Calibri" w:hAnsi="Calibri"/>
                                  <w:sz w:val="20"/>
                                  <w:szCs w:val="20"/>
                                </w:rPr>
                              </w:pPr>
                              <w:r w:rsidRPr="00B00E15">
                                <w:rPr>
                                  <w:rFonts w:ascii="Calibri" w:hAnsi="Calibri"/>
                                  <w:sz w:val="20"/>
                                  <w:szCs w:val="20"/>
                                </w:rPr>
                                <w:t>Normal school processes then operate.</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6214" y="13080"/>
                            <a:ext cx="3863" cy="1695"/>
                          </a:xfrm>
                          <a:prstGeom prst="rect">
                            <a:avLst/>
                          </a:prstGeom>
                          <a:solidFill>
                            <a:srgbClr val="FFFFFF"/>
                          </a:solidFill>
                          <a:ln w="9525">
                            <a:solidFill>
                              <a:srgbClr val="000000"/>
                            </a:solidFill>
                            <a:miter lim="800000"/>
                            <a:headEnd/>
                            <a:tailEnd/>
                          </a:ln>
                        </wps:spPr>
                        <wps:txb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Enrolment does not proceed.  This may occur because:</w:t>
                              </w:r>
                            </w:p>
                            <w:p w:rsidR="00F87093" w:rsidRPr="00B00E15" w:rsidRDefault="00F87093" w:rsidP="00F87093">
                              <w:pPr>
                                <w:pStyle w:val="ListParagraph"/>
                                <w:numPr>
                                  <w:ilvl w:val="0"/>
                                  <w:numId w:val="9"/>
                                </w:numPr>
                                <w:spacing w:after="80"/>
                                <w:rPr>
                                  <w:rFonts w:ascii="Calibri" w:hAnsi="Calibri"/>
                                  <w:sz w:val="20"/>
                                  <w:szCs w:val="20"/>
                                </w:rPr>
                              </w:pPr>
                              <w:r w:rsidRPr="00B00E15">
                                <w:rPr>
                                  <w:rFonts w:ascii="Calibri" w:hAnsi="Calibri"/>
                                  <w:sz w:val="20"/>
                                  <w:szCs w:val="20"/>
                                </w:rPr>
                                <w:t>Parents choose not to continue with the enrolment OR</w:t>
                              </w:r>
                            </w:p>
                            <w:p w:rsidR="00F87093" w:rsidRPr="00B00E15" w:rsidRDefault="00F87093" w:rsidP="00F87093">
                              <w:pPr>
                                <w:pStyle w:val="ListParagraph"/>
                                <w:numPr>
                                  <w:ilvl w:val="0"/>
                                  <w:numId w:val="9"/>
                                </w:numPr>
                                <w:spacing w:after="80"/>
                                <w:rPr>
                                  <w:rFonts w:ascii="Calibri" w:hAnsi="Calibri"/>
                                  <w:sz w:val="20"/>
                                  <w:szCs w:val="20"/>
                                </w:rPr>
                              </w:pPr>
                              <w:r w:rsidRPr="00B00E15">
                                <w:rPr>
                                  <w:rFonts w:ascii="Calibri" w:hAnsi="Calibri"/>
                                  <w:sz w:val="20"/>
                                  <w:szCs w:val="20"/>
                                </w:rPr>
                                <w:t>The school is unable to offer a place.</w:t>
                              </w:r>
                            </w:p>
                          </w:txbxContent>
                        </wps:txbx>
                        <wps:bodyPr rot="0" vert="horz" wrap="square" lIns="91440" tIns="45720" rIns="91440" bIns="45720" anchor="t" anchorCtr="0" upright="1">
                          <a:noAutofit/>
                        </wps:bodyPr>
                      </wps:wsp>
                      <wps:wsp>
                        <wps:cNvPr id="15" name="AutoShape 45"/>
                        <wps:cNvCnPr>
                          <a:cxnSpLocks noChangeShapeType="1"/>
                        </wps:cNvCnPr>
                        <wps:spPr bwMode="auto">
                          <a:xfrm>
                            <a:off x="5955" y="3600"/>
                            <a:ext cx="0"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6" name="AutoShape 46"/>
                        <wps:cNvCnPr>
                          <a:cxnSpLocks noChangeShapeType="1"/>
                        </wps:cNvCnPr>
                        <wps:spPr bwMode="auto">
                          <a:xfrm>
                            <a:off x="5985" y="5040"/>
                            <a:ext cx="1"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7" name="AutoShape 47"/>
                        <wps:cNvCnPr>
                          <a:cxnSpLocks noChangeShapeType="1"/>
                        </wps:cNvCnPr>
                        <wps:spPr bwMode="auto">
                          <a:xfrm>
                            <a:off x="5954" y="6041"/>
                            <a:ext cx="1"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8" name="AutoShape 48"/>
                        <wps:cNvCnPr>
                          <a:cxnSpLocks noChangeShapeType="1"/>
                        </wps:cNvCnPr>
                        <wps:spPr bwMode="auto">
                          <a:xfrm>
                            <a:off x="5953" y="7065"/>
                            <a:ext cx="1"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9" name="AutoShape 49"/>
                        <wps:cNvCnPr>
                          <a:cxnSpLocks noChangeShapeType="1"/>
                        </wps:cNvCnPr>
                        <wps:spPr bwMode="auto">
                          <a:xfrm>
                            <a:off x="5952" y="9270"/>
                            <a:ext cx="1"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0" name="AutoShape 50"/>
                        <wps:cNvCnPr>
                          <a:cxnSpLocks noChangeShapeType="1"/>
                        </wps:cNvCnPr>
                        <wps:spPr bwMode="auto">
                          <a:xfrm>
                            <a:off x="5955" y="10365"/>
                            <a:ext cx="1"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 name="AutoShape 51"/>
                        <wps:cNvCnPr>
                          <a:cxnSpLocks noChangeShapeType="1"/>
                        </wps:cNvCnPr>
                        <wps:spPr bwMode="auto">
                          <a:xfrm>
                            <a:off x="5955" y="11640"/>
                            <a:ext cx="1" cy="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2" name="AutoShape 52"/>
                        <wps:cNvCnPr>
                          <a:cxnSpLocks noChangeShapeType="1"/>
                        </wps:cNvCnPr>
                        <wps:spPr bwMode="auto">
                          <a:xfrm>
                            <a:off x="7815" y="5655"/>
                            <a:ext cx="1021"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3" name="AutoShape 53"/>
                        <wps:cNvCnPr>
                          <a:cxnSpLocks noChangeShapeType="1"/>
                        </wps:cNvCnPr>
                        <wps:spPr bwMode="auto">
                          <a:xfrm flipH="1">
                            <a:off x="3720" y="8250"/>
                            <a:ext cx="291"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4" name="AutoShape 54"/>
                        <wps:cNvCnPr>
                          <a:cxnSpLocks noChangeShapeType="1"/>
                        </wps:cNvCnPr>
                        <wps:spPr bwMode="auto">
                          <a:xfrm flipH="1">
                            <a:off x="3630" y="12660"/>
                            <a:ext cx="491" cy="3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5" name="AutoShape 55"/>
                        <wps:cNvCnPr>
                          <a:cxnSpLocks noChangeShapeType="1"/>
                        </wps:cNvCnPr>
                        <wps:spPr bwMode="auto">
                          <a:xfrm>
                            <a:off x="7766" y="12671"/>
                            <a:ext cx="529" cy="37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4666D" id="Group 56" o:spid="_x0000_s1026" style="position:absolute;left:0;text-align:left;margin-left:1.1pt;margin-top:4.8pt;width:412.75pt;height:596.25pt;z-index:251661312" coordorigin="1822,2850" coordsize="8255,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puXwYAAK5EAAAOAAAAZHJzL2Uyb0RvYy54bWzsXF1zozYUfe9M/wPDe2LEN544O6mdbDuz&#10;bXdm0x+gALaZAqKCxE47/e+9uhIywU53u5v1ehrlwQEDQro6HO7HkS/ebKvSesh5W7B6ZpNzx7by&#10;OmVZUa9m9m+3N2exbbUdrTNasjqf2Y95a7+5/P67i00zzV22ZmWWcwsaqdvpppnZ665rppNJm67z&#10;irbnrMlrOLhkvKId7PLVJON0A61X5cR1nHCyYTxrOEvztoVvF/KgfYntL5d52v26XLZ5Z5UzG/rW&#10;4SfHzzvxObm8oNMVp826SFU36Gf0oqJFDTfVTS1oR617Xuw1VRUpZy1bducpqyZsuSzSHMcAoyHO&#10;aDRvObtvcCyr6WbVaDOBaUd2+uxm018e3nOryGDubKumFUwR3tUKQmGbTbOawilvefOhec/lAGHz&#10;HUt/b+HwZHxc7K/kydbd5meWQXv0vmNom+2SV6IJGLW1xSl41FOQbzsrhS8D1yeJG9hWCseiIHK9&#10;KJCTlK5hJsV1JHZd24LDbhyoCUzX1+r62A3UxQTbEZ2kU3ln7K3qnRgaIK7dGbX9MqN+WNMmx7lq&#10;hcWUUb3eqLdigD+wreVKs+JJwqZWt4WvhfmFaVppWqtm8zWtV/kV52yzzmkGvSPiShiDvlSOoRWN&#10;fMzWPiHRyGa9xb0w7M1NcM61vei04W33NmeVJTZmNofHCbtJH961nTRtfwr2npVFdlOUJe7w1d28&#10;5NYDhUfvBv9wADDI4WllbW1mdhLAnP97Ew7+HWqiKjrgkLKoZnasT6JTYbbrOoNu0mlHi1Juw+jK&#10;WtlRmE4asdvebeFEYdw7lj2CRTmTXAHcBhtrxv+0rQ3wxMxu/7inPLet8qcaZiUhvi+IBXd8ACzs&#10;8OGRu+ERWqfQ1MzubEtuzjtJRvcNL1ZruJPEQc2u4KlZFmjkXa9UvwG2R8KvfyL41c+8F0fqme/x&#10;O3zivVcNYEXjBsf7PAwMJ19up8LDgQeEh9TU49jwMJCv4GGEsX5NGjoeuBPhicA4jmPpTuzDGNwu&#10;eAOi9/a63QmEsSee8d3723gVaBXAzkmwceCFMpIIPW/kVRgYD9nYNzA+ENxBauMkYOw7rmTjyPPG&#10;TkUcQggq2JjEMpB+rdEdEg9ax9AxvpF2SYrkRHCsg7x9HJOEGBzvvGOVmzPJCpkMU8k2Ao7nSRCy&#10;54oMJpBuEpIRIQd+aNxjHeVFxq844FcQnYr/xtkKjWPihPHIQd4BOYH+QpTzqh2L2AD5EJAhujoJ&#10;QtblDwjroD5k8m6yjvS0/oEecmKAfAjIp1LH0y4y8ZwxI3u7WC9MEOSvmpLBGzS5t/1KCDmVkl7o&#10;iq6IzISB8vNFaSRl6WCZvMUobwGxlXIvRLEcBRiWr1M8kN+Y11Kzkm5rpVnRwgo8+/axAX3KE12F&#10;vESYWrwcP6qrCIQ7IUDshc7IQVZhnivr1c9TcdtxKkr/c1bXoK9gXCoAnpFY1EzoK9CBeQHlBOiL&#10;lEBCiSWsDk1Sg1YL5A4zu8ozEDrkIO0SW3hbJaVQZ3a8AJ1K+czZCtd0CkVOUIwIJYYod6Iw6q/E&#10;Sa7j69g/893w+sx3Fouzq5u5fxbekChYeIv5fEH+FqIQ4k/XRZbltRh6L9Ii/qfpdZRcTMqrtExL&#10;m3HytHUMY6CL/X/sNGpudr6SrEiCLfD742kxoJy2D3edCToS3GMJ98AB0QvCoS9fQ8wq0swG7grk&#10;Bu6fLHM8LJ0TgjUZPA7YXSeMjgT3QLoooePjW0LSl9ApGrgjRQopnWH38/8kv30G7rqaOIC7Tisd&#10;C+4Q5wKJRw5IQg27j1wf48z0qvyXgLsuOg7grpNPx4K7VH8kymkx7D709A3cXxDuQhU+dmbk4gUR&#10;ah4L7tJ3J45n6H0/sjV4f0m86xLmjt4DdKG/Ad5JaIJVg/d+jeFXWeclVqTt8bvWsB+F36NY5EPB&#10;ew/CcYmTOK6KVzFpA0zXL8XrV2+pBV4mF2lykaM1qIejVVcXRAf8rsXuXw/v1rIsmh9F+kXkHdRC&#10;Ug8X3QHyYSnYKCvpJgb4xrF5SccGEoJ7RK/l8ccGfgjLFrCE6oYgK3ySsfF75ENlShwxpG8y8l+Y&#10;kRei1j3sH7feGkUhVMGA6okbRqOUfOBCTknUoLwIE0kG8f9nxOOPOcCPYiCzqR/wEL+6MdyH7eHP&#10;jFz+AwAA//8DAFBLAwQUAAYACAAAACEAYzN8W+IAAAANAQAADwAAAGRycy9kb3ducmV2LnhtbExP&#10;y2rDMBC8F/oPYgu9NbJVmodjOYT0cQqBJoWSm2JvbBNrZSzFdv6+21N7GVhmdh7parSN6LHztSMN&#10;8SQCgZS7oqZSw9fh/WkOwgdDhWkcoYYbelhl93epSQo30Cf2+1AKNiGfGA1VCG0ipc8rtMZPXIvE&#10;3Nl11gQ+u1IWnRnY3DZSRdFUWlMTJ1SmxU2F+WV/tRo+BjOsn+O3fns5b27Hw8vuexuj1o8P4+uS&#10;Yb0EEXAMfx/wu4H7Q8bFTu5KhReNBqVYqGExBcHsXM1mIE4sU5GKQWap/L8i+wEAAP//AwBQSwEC&#10;LQAUAAYACAAAACEAtoM4kv4AAADhAQAAEwAAAAAAAAAAAAAAAAAAAAAAW0NvbnRlbnRfVHlwZXNd&#10;LnhtbFBLAQItABQABgAIAAAAIQA4/SH/1gAAAJQBAAALAAAAAAAAAAAAAAAAAC8BAABfcmVscy8u&#10;cmVsc1BLAQItABQABgAIAAAAIQA5phpuXwYAAK5EAAAOAAAAAAAAAAAAAAAAAC4CAABkcnMvZTJv&#10;RG9jLnhtbFBLAQItABQABgAIAAAAIQBjM3xb4gAAAA0BAAAPAAAAAAAAAAAAAAAAALkIAABkcnMv&#10;ZG93bnJldi54bWxQSwUGAAAAAAQABADzAAAAyAkAAAAA&#10;">
                <v:shapetype id="_x0000_t202" coordsize="21600,21600" o:spt="202" path="m,l,21600r21600,l21600,xe">
                  <v:stroke joinstyle="miter"/>
                  <v:path gradientshapeok="t" o:connecttype="rect"/>
                </v:shapetype>
                <v:shape id="Text Box 2" o:spid="_x0000_s1027" type="#_x0000_t202" style="position:absolute;left:4117;top:2850;width:366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74yxwAAAN8AAAAPAAAAZHJzL2Rvd25yZXYueG1sRI9BawIx&#10;FITvhf6H8Aq9FM2qxepqlGJR9Naq6PWxee4ubl62SVzXf2+EQi8DwzDfMNN5ayrRkPOlZQW9bgKC&#10;OLO65FzBfrfsjED4gKyxskwKbuRhPnt+mmKq7ZV/qNmGXEQI+xQVFCHUqZQ+K8ig79qaOGYn6wyG&#10;aF0utcNrhJtK9pNkKA2WHBcKrGlRUHbeXoyC0fu6OfrN4PuQDU/VOLx9NKtfp9TrS/s1ifI5ARGo&#10;Df+NP8RaKxjA40/8AnJ2BwAA//8DAFBLAQItABQABgAIAAAAIQDb4fbL7gAAAIUBAAATAAAAAAAA&#10;AAAAAAAAAAAAAABbQ29udGVudF9UeXBlc10ueG1sUEsBAi0AFAAGAAgAAAAhAFr0LFu/AAAAFQEA&#10;AAsAAAAAAAAAAAAAAAAAHwEAAF9yZWxzLy5yZWxzUEsBAi0AFAAGAAgAAAAhAD3TvjLHAAAA3wAA&#10;AA8AAAAAAAAAAAAAAAAABwIAAGRycy9kb3ducmV2LnhtbFBLBQYAAAAAAwADALcAAAD7Ag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Initial parent/guardian enquiry.</w:t>
                        </w:r>
                      </w:p>
                      <w:p w:rsidR="00F87093" w:rsidRPr="00B00E15" w:rsidRDefault="00F87093" w:rsidP="00F87093">
                        <w:pPr>
                          <w:spacing w:after="80"/>
                          <w:jc w:val="center"/>
                          <w:rPr>
                            <w:rFonts w:ascii="Calibri" w:hAnsi="Calibri"/>
                            <w:sz w:val="20"/>
                            <w:szCs w:val="20"/>
                          </w:rPr>
                        </w:pPr>
                        <w:r w:rsidRPr="00B00E15">
                          <w:rPr>
                            <w:rFonts w:ascii="Calibri" w:hAnsi="Calibri"/>
                            <w:sz w:val="20"/>
                            <w:szCs w:val="20"/>
                          </w:rPr>
                          <w:t>Send application for Enrolment form.</w:t>
                        </w:r>
                      </w:p>
                    </w:txbxContent>
                  </v:textbox>
                </v:shape>
                <v:shape id="Text Box 2" o:spid="_x0000_s1028" type="#_x0000_t202" style="position:absolute;left:1822;top:3870;width:825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GyAAAAN8AAAAPAAAAZHJzL2Rvd25yZXYueG1sRI9Ba8JA&#10;FITvgv9heUIvoptaURtdRSwteqtR7PWRfSah2bdxdxvTf98tFHoZGIb5hlltOlOLlpyvLCt4HCcg&#10;iHOrKy4UnE+vowUIH5A11pZJwTd52Kz7vRWm2t75SG0WChEh7FNUUIbQpFL6vCSDfmwb4phdrTMY&#10;onWF1A7vEW5qOUmSmTRYcVwosaFdSfln9mUULKb79sMfnt4v+exaP4fhvH27OaUeBt3LMsp2CSJQ&#10;F/4bf4i9VjCF3z/xC8j1DwAAAP//AwBQSwECLQAUAAYACAAAACEA2+H2y+4AAACFAQAAEwAAAAAA&#10;AAAAAAAAAAAAAAAAW0NvbnRlbnRfVHlwZXNdLnhtbFBLAQItABQABgAIAAAAIQBa9CxbvwAAABUB&#10;AAALAAAAAAAAAAAAAAAAAB8BAABfcmVscy8ucmVsc1BLAQItABQABgAIAAAAIQCyOiZGyAAAAN8A&#10;AAAPAAAAAAAAAAAAAAAAAAcCAABkcnMvZG93bnJldi54bWxQSwUGAAAAAAMAAwC3AAAA/AI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Structured interview with parent/guardian and </w:t>
                        </w:r>
                        <w:r>
                          <w:rPr>
                            <w:rFonts w:ascii="Calibri" w:hAnsi="Calibri"/>
                            <w:sz w:val="20"/>
                            <w:szCs w:val="20"/>
                          </w:rPr>
                          <w:t>pupil</w:t>
                        </w:r>
                        <w:r w:rsidRPr="00B00E15">
                          <w:rPr>
                            <w:rFonts w:ascii="Calibri" w:hAnsi="Calibri"/>
                            <w:sz w:val="20"/>
                            <w:szCs w:val="20"/>
                          </w:rPr>
                          <w:t xml:space="preserve">, according to the local enrolment policy. Gathering of information to determine the </w:t>
                        </w:r>
                        <w:r>
                          <w:rPr>
                            <w:rFonts w:ascii="Calibri" w:hAnsi="Calibri"/>
                            <w:sz w:val="20"/>
                            <w:szCs w:val="20"/>
                          </w:rPr>
                          <w:t>pupil</w:t>
                        </w:r>
                        <w:r w:rsidRPr="00B00E15">
                          <w:rPr>
                            <w:rFonts w:ascii="Calibri" w:hAnsi="Calibri"/>
                            <w:sz w:val="20"/>
                            <w:szCs w:val="20"/>
                          </w:rPr>
                          <w:t xml:space="preserve">’s educational needs. If a </w:t>
                        </w:r>
                        <w:r>
                          <w:rPr>
                            <w:rFonts w:ascii="Calibri" w:hAnsi="Calibri"/>
                            <w:sz w:val="20"/>
                            <w:szCs w:val="20"/>
                          </w:rPr>
                          <w:t>pupil</w:t>
                        </w:r>
                        <w:r w:rsidRPr="00B00E15">
                          <w:rPr>
                            <w:rFonts w:ascii="Calibri" w:hAnsi="Calibri"/>
                            <w:sz w:val="20"/>
                            <w:szCs w:val="20"/>
                          </w:rPr>
                          <w:t xml:space="preserve"> was previously enrolled in a school interstate, use Interstate </w:t>
                        </w:r>
                        <w:r>
                          <w:rPr>
                            <w:rFonts w:ascii="Calibri" w:hAnsi="Calibri"/>
                            <w:sz w:val="20"/>
                            <w:szCs w:val="20"/>
                          </w:rPr>
                          <w:t>Pupil</w:t>
                        </w:r>
                        <w:r w:rsidRPr="00B00E15">
                          <w:rPr>
                            <w:rFonts w:ascii="Calibri" w:hAnsi="Calibri"/>
                            <w:sz w:val="20"/>
                            <w:szCs w:val="20"/>
                          </w:rPr>
                          <w:t xml:space="preserve"> Data Transfer Note (ISDTN) to collect additional information.</w:t>
                        </w:r>
                      </w:p>
                    </w:txbxContent>
                  </v:textbox>
                </v:shape>
                <v:shape id="Text Box 2" o:spid="_x0000_s1029" type="#_x0000_t202" style="position:absolute;left:4117;top:5325;width:366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PdyAAAAN8AAAAPAAAAZHJzL2Rvd25yZXYueG1sRI9PawIx&#10;FMTvhX6H8Aq9iGat9U9Xo5SKordWpb0+Ns/dpZuXNYnr+u1NQehlYBjmN8xs0ZpKNOR8aVlBv5eA&#10;IM6sLjlXcNivuhMQPiBrrCyTgit5WMwfH2aYanvhL2p2IRcRwj5FBUUIdSqlzwoy6Hu2Jo7Z0TqD&#10;IVqXS+3wEuGmki9JMpIGS44LBdb0UVD2uzsbBZPXTfPjt4PP72x0rN5CZ9ysT06p56d2OY3yPgUR&#10;qA3/jTtioxUM4e9P/AJyfgMAAP//AwBQSwECLQAUAAYACAAAACEA2+H2y+4AAACFAQAAEwAAAAAA&#10;AAAAAAAAAAAAAAAAW0NvbnRlbnRfVHlwZXNdLnhtbFBLAQItABQABgAIAAAAIQBa9CxbvwAAABUB&#10;AAALAAAAAAAAAAAAAAAAAB8BAABfcmVscy8ucmVsc1BLAQItABQABgAIAAAAIQDddoPdyAAAAN8A&#10;AAAPAAAAAAAAAAAAAAAAAAcCAABkcnMvZG93bnJldi54bWxQSwUGAAAAAAMAAwC3AAAA/AI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Does the </w:t>
                        </w:r>
                        <w:r>
                          <w:rPr>
                            <w:rFonts w:ascii="Calibri" w:hAnsi="Calibri"/>
                            <w:sz w:val="20"/>
                            <w:szCs w:val="20"/>
                          </w:rPr>
                          <w:t>pupil</w:t>
                        </w:r>
                        <w:r w:rsidRPr="00B00E15">
                          <w:rPr>
                            <w:rFonts w:ascii="Calibri" w:hAnsi="Calibri"/>
                            <w:sz w:val="20"/>
                            <w:szCs w:val="20"/>
                          </w:rPr>
                          <w:t xml:space="preserve"> have additional educational needs?</w:t>
                        </w:r>
                      </w:p>
                    </w:txbxContent>
                  </v:textbox>
                </v:shape>
                <v:shape id="Text Box 2" o:spid="_x0000_s1030" type="#_x0000_t202" style="position:absolute;left:8887;top:5325;width:119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2qxwAAAN8AAAAPAAAAZHJzL2Rvd25yZXYueG1sRI9Ba8JA&#10;FITvQv/D8gq9SN1YJbXRVcSi6K21pb0+ss8kNPs27m5j/PeuIHgZGIb5hpktOlOLlpyvLCsYDhIQ&#10;xLnVFRcKvr/WzxMQPiBrrC2TgjN5WMwfejPMtD3xJ7X7UIgIYZ+hgjKEJpPS5yUZ9APbEMfsYJ3B&#10;EK0rpHZ4inBTy5ckSaXBiuNCiQ2tSsr/9v9GwWS8bX/9bvTxk6eH+i30X9vN0Sn19Ni9T6MspyAC&#10;deHeuCG2WkEK1z/xC8j5BQAA//8DAFBLAQItABQABgAIAAAAIQDb4fbL7gAAAIUBAAATAAAAAAAA&#10;AAAAAAAAAAAAAABbQ29udGVudF9UeXBlc10ueG1sUEsBAi0AFAAGAAgAAAAhAFr0LFu/AAAAFQEA&#10;AAsAAAAAAAAAAAAAAAAAHwEAAF9yZWxzLy5yZWxzUEsBAi0AFAAGAAgAAAAhAC2kHarHAAAA3wAA&#10;AA8AAAAAAAAAAAAAAAAABwIAAGRycy9kb3ducmV2LnhtbFBLBQYAAAAAAwADALcAAAD7AgAAAAA=&#10;">
                  <v:textbox>
                    <w:txbxContent>
                      <w:p w:rsidR="00F87093" w:rsidRPr="00B00E15" w:rsidRDefault="00F87093" w:rsidP="00F87093">
                        <w:pPr>
                          <w:spacing w:before="120" w:after="80"/>
                          <w:jc w:val="center"/>
                          <w:rPr>
                            <w:rFonts w:ascii="Calibri" w:hAnsi="Calibri"/>
                            <w:sz w:val="20"/>
                            <w:szCs w:val="20"/>
                          </w:rPr>
                        </w:pPr>
                        <w:r w:rsidRPr="00B00E15">
                          <w:rPr>
                            <w:rFonts w:ascii="Calibri" w:hAnsi="Calibri"/>
                            <w:sz w:val="20"/>
                            <w:szCs w:val="20"/>
                          </w:rPr>
                          <w:t>NO</w:t>
                        </w:r>
                      </w:p>
                    </w:txbxContent>
                  </v:textbox>
                </v:shape>
                <v:shape id="Text Box 2" o:spid="_x0000_s1031" type="#_x0000_t202" style="position:absolute;left:5362;top:6330;width:119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gxyAAAAN8AAAAPAAAAZHJzL2Rvd25yZXYueG1sRI9Ba8JA&#10;FITvhf6H5QleSt1Ui9HoKqWi6K21Ra+P7DMJzb5Nd9cY/70rFHoZGIb5hpkvO1OLlpyvLCt4GSQg&#10;iHOrKy4UfH+tnycgfEDWWFsmBVfysFw8Pswx0/bCn9TuQyEihH2GCsoQmkxKn5dk0A9sQxyzk3UG&#10;Q7SukNrhJcJNLYdJMpYGK44LJTb0XlL+sz8bBZPXbXv0u9HHIR+f6ml4StvNr1Oq3+tWsyhvMxCB&#10;uvDf+ENstYIU7n/iF5CLGwAAAP//AwBQSwECLQAUAAYACAAAACEA2+H2y+4AAACFAQAAEwAAAAAA&#10;AAAAAAAAAAAAAAAAW0NvbnRlbnRfVHlwZXNdLnhtbFBLAQItABQABgAIAAAAIQBa9CxbvwAAABUB&#10;AAALAAAAAAAAAAAAAAAAAB8BAABfcmVscy8ucmVsc1BLAQItABQABgAIAAAAIQBC6LgxyAAAAN8A&#10;AAAPAAAAAAAAAAAAAAAAAAcCAABkcnMvZG93bnJldi54bWxQSwUGAAAAAAMAAwC3AAAA/AIAAAAA&#10;">
                  <v:textbox>
                    <w:txbxContent>
                      <w:p w:rsidR="00F87093" w:rsidRPr="00B00E15" w:rsidRDefault="00F87093" w:rsidP="00F87093">
                        <w:pPr>
                          <w:spacing w:before="120" w:after="80"/>
                          <w:jc w:val="center"/>
                          <w:rPr>
                            <w:rFonts w:ascii="Calibri" w:hAnsi="Calibri"/>
                            <w:sz w:val="20"/>
                            <w:szCs w:val="20"/>
                          </w:rPr>
                        </w:pPr>
                        <w:r w:rsidRPr="00B00E15">
                          <w:rPr>
                            <w:rFonts w:ascii="Calibri" w:hAnsi="Calibri"/>
                            <w:sz w:val="20"/>
                            <w:szCs w:val="20"/>
                          </w:rPr>
                          <w:t>YES</w:t>
                        </w:r>
                      </w:p>
                    </w:txbxContent>
                  </v:textbox>
                </v:shape>
                <v:shape id="Text Box 2" o:spid="_x0000_s1032" type="#_x0000_t202" style="position:absolute;left:4027;top:7335;width:386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xDxwAAAN8AAAAPAAAAZHJzL2Rvd25yZXYueG1sRI9Ba8JA&#10;FITvhf6H5RW8FN2oRW10FWlR9NZG0esj+0xCs2/T3W2M/75bKHgZGIb5hlmsOlOLlpyvLCsYDhIQ&#10;xLnVFRcKjodNfwbCB2SNtWVScCMPq+XjwwJTba/8SW0WChEh7FNUUIbQpFL6vCSDfmAb4phdrDMY&#10;onWF1A6vEW5qOUqSiTRYcVwosaG3kvKv7McomL3s2rPfjz9O+eRSv4bnabv9dkr1nrr3eZT1HESg&#10;Ltwb/4idjmX4+xO/gFz+AgAA//8DAFBLAQItABQABgAIAAAAIQDb4fbL7gAAAIUBAAATAAAAAAAA&#10;AAAAAAAAAAAAAABbQ29udGVudF9UeXBlc10ueG1sUEsBAi0AFAAGAAgAAAAhAFr0LFu/AAAAFQEA&#10;AAsAAAAAAAAAAAAAAAAAHwEAAF9yZWxzLy5yZWxzUEsBAi0AFAAGAAgAAAAhADN3LEPHAAAA3wAA&#10;AA8AAAAAAAAAAAAAAAAABwIAAGRycy9kb3ducmV2LnhtbFBLBQYAAAAAAwADALcAAAD7Ag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Parent/guardian and school collect information to determine the </w:t>
                        </w:r>
                        <w:r>
                          <w:rPr>
                            <w:rFonts w:ascii="Calibri" w:hAnsi="Calibri"/>
                            <w:sz w:val="20"/>
                            <w:szCs w:val="20"/>
                          </w:rPr>
                          <w:t>pupil</w:t>
                        </w:r>
                        <w:r w:rsidRPr="00B00E15">
                          <w:rPr>
                            <w:rFonts w:ascii="Calibri" w:hAnsi="Calibri"/>
                            <w:sz w:val="20"/>
                            <w:szCs w:val="20"/>
                          </w:rPr>
                          <w:t>’s educational needs.  These might include: communication needs; curriculum access; emergency procedures; health issues; personal care needs; physical access; specialist agencies.</w:t>
                        </w:r>
                      </w:p>
                    </w:txbxContent>
                  </v:textbox>
                </v:shape>
                <v:shape id="Text Box 2" o:spid="_x0000_s1033" type="#_x0000_t202" style="position:absolute;left:1822;top:7335;width:191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nYyAAAAN8AAAAPAAAAZHJzL2Rvd25yZXYueG1sRI9bawIx&#10;FITfC/6HcIS+FM3aipfVKNLSom/e0NfD5ri7uDnZJum6/fdNQfBlYBjmG2a+bE0lGnK+tKxg0E9A&#10;EGdWl5wrOB4+exMQPiBrrCyTgl/ysFx0nuaYanvjHTX7kIsIYZ+igiKEOpXSZwUZ9H1bE8fsYp3B&#10;EK3LpXZ4i3BTydckGUmDJceFAmt6Lyi77n+Mgslw3Zz95m17ykaXahpexs3Xt1Pqudt+zKKsZiAC&#10;teHRuCPWWsEU/v/ELyAXfwAAAP//AwBQSwECLQAUAAYACAAAACEA2+H2y+4AAACFAQAAEwAAAAAA&#10;AAAAAAAAAAAAAAAAW0NvbnRlbnRfVHlwZXNdLnhtbFBLAQItABQABgAIAAAAIQBa9CxbvwAAABUB&#10;AAALAAAAAAAAAAAAAAAAAB8BAABfcmVscy8ucmVsc1BLAQItABQABgAIAAAAIQBcO4nYyAAAAN8A&#10;AAAPAAAAAAAAAAAAAAAAAAcCAABkcnMvZG93bnJldi54bWxQSwUGAAAAAAMAAwC3AAAA/AI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Written permission from the parent/guardian to the school to investigate the </w:t>
                        </w:r>
                        <w:r>
                          <w:rPr>
                            <w:rFonts w:ascii="Calibri" w:hAnsi="Calibri"/>
                            <w:sz w:val="20"/>
                            <w:szCs w:val="20"/>
                          </w:rPr>
                          <w:t>pupil</w:t>
                        </w:r>
                        <w:r w:rsidRPr="00B00E15">
                          <w:rPr>
                            <w:rFonts w:ascii="Calibri" w:hAnsi="Calibri"/>
                            <w:sz w:val="20"/>
                            <w:szCs w:val="20"/>
                          </w:rPr>
                          <w:t>’s educational needs.</w:t>
                        </w:r>
                      </w:p>
                    </w:txbxContent>
                  </v:textbox>
                </v:shape>
                <v:shape id="Text Box 2" o:spid="_x0000_s1034" type="#_x0000_t202" style="position:absolute;left:3225;top:9615;width:5460;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26yQAAAOAAAAAPAAAAZHJzL2Rvd25yZXYueG1sRI9NS8NA&#10;EIbvgv9hGcGLtBurtDXttpSK0t7sB/U6ZKdJMDub7q5p/PfOQfAyvMMwz8szX/auUR2FWHs28DjM&#10;QBEX3tZcGjge3gZTUDEhW2w8k4EfirBc3N7MMbf+yjvq9qlUAuGYo4EqpTbXOhYVOYxD3xLL7eyD&#10;wyRrKLUNeBW4a/Qoy8baYc3SUGFL64qKr/23MzB93nSfcfv0cSrG5+YlPUy690sw5v6uf53JWM1A&#10;JerT/8cfYmPFQRRESALoxS8AAAD//wMAUEsBAi0AFAAGAAgAAAAhANvh9svuAAAAhQEAABMAAAAA&#10;AAAAAAAAAAAAAAAAAFtDb250ZW50X1R5cGVzXS54bWxQSwECLQAUAAYACAAAACEAWvQsW78AAAAV&#10;AQAACwAAAAAAAAAAAAAAAAAfAQAAX3JlbHMvLnJlbHNQSwECLQAUAAYACAAAACEAOt89uskAAADg&#10;AAAADwAAAAAAAAAAAAAAAAAHAgAAZHJzL2Rvd25yZXYueG1sUEsFBgAAAAADAAMAtwAAAP0CAAAA&#10;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 xml:space="preserve">Summary of information by school personal.  Consideration of how the school can meet the </w:t>
                        </w:r>
                        <w:r>
                          <w:rPr>
                            <w:rFonts w:ascii="Calibri" w:hAnsi="Calibri"/>
                            <w:sz w:val="20"/>
                            <w:szCs w:val="20"/>
                          </w:rPr>
                          <w:t>pupil</w:t>
                        </w:r>
                        <w:r w:rsidRPr="00B00E15">
                          <w:rPr>
                            <w:rFonts w:ascii="Calibri" w:hAnsi="Calibri"/>
                            <w:sz w:val="20"/>
                            <w:szCs w:val="20"/>
                          </w:rPr>
                          <w:t>’s needs.</w:t>
                        </w:r>
                      </w:p>
                    </w:txbxContent>
                  </v:textbox>
                </v:shape>
                <v:shape id="Text Box 2" o:spid="_x0000_s1035" type="#_x0000_t202" style="position:absolute;left:3225;top:10680;width:5460;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ghyAAAAOAAAAAPAAAAZHJzL2Rvd25yZXYueG1sRI9Na8JA&#10;EIbvgv9hGcGL6EZb1EZXKZWK3uoH9jpkxyQ0O5vurjH++26h0Msww8v7DM9y3ZpKNOR8aVnBeJSA&#10;IM6sLjlXcD69D+cgfEDWWFkmBQ/ysF51O0tMtb3zgZpjyEWEsE9RQRFCnUrps4IM+pGtiWN2tc5g&#10;iKfLpXZ4j3BTyUmSTKXBkuOHAmt6Kyj7Ot6Mgvnzrvn0+6ePSza9Vi9hMGu2306pfq/dLOJ4XYAI&#10;1Ib/xh9ip6PDGH6F4gJy9QMAAP//AwBQSwECLQAUAAYACAAAACEA2+H2y+4AAACFAQAAEwAAAAAA&#10;AAAAAAAAAAAAAAAAW0NvbnRlbnRfVHlwZXNdLnhtbFBLAQItABQABgAIAAAAIQBa9CxbvwAAABUB&#10;AAALAAAAAAAAAAAAAAAAAB8BAABfcmVscy8ucmVsc1BLAQItABQABgAIAAAAIQBVk5ghyAAAAOAA&#10;AAAPAAAAAAAAAAAAAAAAAAcCAABkcnMvZG93bnJldi54bWxQSwUGAAAAAAMAAwC3AAAA/AIAAAAA&#10;">
                  <v:textbox>
                    <w:txbxContent>
                      <w:p w:rsidR="00F87093" w:rsidRPr="00B00E15" w:rsidRDefault="00F87093" w:rsidP="00F87093">
                        <w:pPr>
                          <w:spacing w:after="80"/>
                          <w:jc w:val="center"/>
                          <w:rPr>
                            <w:rFonts w:ascii="Calibri" w:hAnsi="Calibri"/>
                            <w:sz w:val="20"/>
                            <w:szCs w:val="20"/>
                          </w:rPr>
                        </w:pPr>
                        <w:r>
                          <w:rPr>
                            <w:rFonts w:ascii="Calibri" w:hAnsi="Calibri"/>
                            <w:sz w:val="20"/>
                            <w:szCs w:val="20"/>
                          </w:rPr>
                          <w:t>Principal</w:t>
                        </w:r>
                        <w:r w:rsidRPr="00B00E15">
                          <w:rPr>
                            <w:rFonts w:ascii="Calibri" w:hAnsi="Calibri"/>
                            <w:sz w:val="20"/>
                            <w:szCs w:val="20"/>
                          </w:rPr>
                          <w:t xml:space="preserve"> meets with parent/guardian and other relevant/appropriate professionals to discuss the educational program the school can offer.</w:t>
                        </w:r>
                      </w:p>
                    </w:txbxContent>
                  </v:textbox>
                </v:shape>
                <v:shape id="Text Box 2" o:spid="_x0000_s1036" type="#_x0000_t202" style="position:absolute;left:4117;top:11955;width:366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ZWyAAAAOAAAAAPAAAAZHJzL2Rvd25yZXYueG1sRI9Na8JA&#10;EIbvgv9hGaEX0U1tURtdRSoVvdUP7HXIjklodjburjH++26h0Msww8v7DM982ZpKNOR8aVnB8zAB&#10;QZxZXXKu4HT8GExB+ICssbJMCh7kYbnoduaYanvnPTWHkIsIYZ+igiKEOpXSZwUZ9ENbE8fsYp3B&#10;EE+XS+3wHuGmkqMkGUuDJccPBdb0XlD2fbgZBdPXbfPldy+f52x8qd5Cf9Jsrk6pp167nsWxmoEI&#10;1Ib/xh9iq6PDCH6F4gJy8QMAAP//AwBQSwECLQAUAAYACAAAACEA2+H2y+4AAACFAQAAEwAAAAAA&#10;AAAAAAAAAAAAAAAAW0NvbnRlbnRfVHlwZXNdLnhtbFBLAQItABQABgAIAAAAIQBa9CxbvwAAABUB&#10;AAALAAAAAAAAAAAAAAAAAB8BAABfcmVscy8ucmVsc1BLAQItABQABgAIAAAAIQClQQZWyAAAAOAA&#10;AAAPAAAAAAAAAAAAAAAAAAcCAABkcnMvZG93bnJldi54bWxQSwUGAAAAAAMAAwC3AAAA/AIAAAAA&#10;">
                  <v:textbox>
                    <w:txbxContent>
                      <w:p w:rsidR="00F87093" w:rsidRPr="00B00E15" w:rsidRDefault="00F87093" w:rsidP="00F87093">
                        <w:pPr>
                          <w:spacing w:before="120" w:after="80"/>
                          <w:jc w:val="center"/>
                          <w:rPr>
                            <w:rFonts w:ascii="Calibri" w:hAnsi="Calibri"/>
                            <w:sz w:val="20"/>
                            <w:szCs w:val="20"/>
                          </w:rPr>
                        </w:pPr>
                        <w:r w:rsidRPr="00B00E15">
                          <w:rPr>
                            <w:rFonts w:ascii="Calibri" w:hAnsi="Calibri"/>
                            <w:sz w:val="20"/>
                            <w:szCs w:val="20"/>
                          </w:rPr>
                          <w:t>Enrolment decision</w:t>
                        </w:r>
                      </w:p>
                    </w:txbxContent>
                  </v:textbox>
                </v:shape>
                <v:shape id="Text Box 2" o:spid="_x0000_s1037" type="#_x0000_t202" style="position:absolute;left:1822;top:13080;width:38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PNyAAAAOAAAAAPAAAAZHJzL2Rvd25yZXYueG1sRI/BasJA&#10;EIbvgu+wjOBF6qZV1EZXkUqL3jQt7XXIjklodjbubmP69t2C4GWY4ef/hm+16UwtWnK+sqzgcZyA&#10;IM6trrhQ8PH++rAA4QOyxtoyKfglD5t1v7fCVNsrn6jNQiEihH2KCsoQmlRKn5dk0I9tQxyzs3UG&#10;QzxdIbXDa4SbWj4lyUwarDh+KLGhl5Ly7+zHKFhM9+2XP0yOn/nsXD+H0bx9uzilhoNut4xjuwQR&#10;qAv3xg2x19FhAv9CcQG5/gMAAP//AwBQSwECLQAUAAYACAAAACEA2+H2y+4AAACFAQAAEwAAAAAA&#10;AAAAAAAAAAAAAAAAW0NvbnRlbnRfVHlwZXNdLnhtbFBLAQItABQABgAIAAAAIQBa9CxbvwAAABUB&#10;AAALAAAAAAAAAAAAAAAAAB8BAABfcmVscy8ucmVsc1BLAQItABQABgAIAAAAIQDKDaPNyAAAAOAA&#10;AAAPAAAAAAAAAAAAAAAAAAcCAABkcnMvZG93bnJldi54bWxQSwUGAAAAAAMAAwC3AAAA/AI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Enrolment proceeds.</w:t>
                        </w:r>
                      </w:p>
                      <w:p w:rsidR="00F87093" w:rsidRPr="00B00E15" w:rsidRDefault="00F87093" w:rsidP="00F87093">
                        <w:pPr>
                          <w:spacing w:after="80"/>
                          <w:jc w:val="center"/>
                          <w:rPr>
                            <w:rFonts w:ascii="Calibri" w:hAnsi="Calibri"/>
                            <w:sz w:val="20"/>
                            <w:szCs w:val="20"/>
                          </w:rPr>
                        </w:pPr>
                        <w:r w:rsidRPr="00B00E15">
                          <w:rPr>
                            <w:rFonts w:ascii="Calibri" w:hAnsi="Calibri"/>
                            <w:sz w:val="20"/>
                            <w:szCs w:val="20"/>
                          </w:rPr>
                          <w:t>Letter to parents accepting the enrolment; signed by parents.</w:t>
                        </w:r>
                      </w:p>
                      <w:p w:rsidR="00F87093" w:rsidRPr="00B00E15" w:rsidRDefault="00F87093" w:rsidP="00F87093">
                        <w:pPr>
                          <w:spacing w:after="80"/>
                          <w:jc w:val="center"/>
                          <w:rPr>
                            <w:rFonts w:ascii="Calibri" w:hAnsi="Calibri"/>
                            <w:sz w:val="20"/>
                            <w:szCs w:val="20"/>
                          </w:rPr>
                        </w:pPr>
                        <w:r w:rsidRPr="00B00E15">
                          <w:rPr>
                            <w:rFonts w:ascii="Calibri" w:hAnsi="Calibri"/>
                            <w:sz w:val="20"/>
                            <w:szCs w:val="20"/>
                          </w:rPr>
                          <w:t>Normal school processes then operate.</w:t>
                        </w:r>
                      </w:p>
                    </w:txbxContent>
                  </v:textbox>
                </v:shape>
                <v:shape id="Text Box 2" o:spid="_x0000_s1038" type="#_x0000_t202" style="position:absolute;left:6214;top:13080;width:38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u5yAAAAOAAAAAPAAAAZHJzL2Rvd25yZXYueG1sRI/BasJA&#10;EIbvgu+wjNCL6KZW1EZXEUuL3moUex2yYxKanY2725i+fbdQ6GWY4ef/hm+16UwtWnK+sqzgcZyA&#10;IM6trrhQcD69jhYgfEDWWFsmBd/kYbPu91aYanvnI7VZKESEsE9RQRlCk0rp85IM+rFtiGN2tc5g&#10;iKcrpHZ4j3BTy0mSzKTBiuOHEhvalZR/Zl9GwWK6bz/84en9ks+u9XMYztu3m1PqYdC9LOPYLkEE&#10;6sJ/4w+x19FhCr9CcQG5/gEAAP//AwBQSwECLQAUAAYACAAAACEA2+H2y+4AAACFAQAAEwAAAAAA&#10;AAAAAAAAAAAAAAAAW0NvbnRlbnRfVHlwZXNdLnhtbFBLAQItABQABgAIAAAAIQBa9CxbvwAAABUB&#10;AAALAAAAAAAAAAAAAAAAAB8BAABfcmVscy8ucmVsc1BLAQItABQABgAIAAAAIQBF5Du5yAAAAOAA&#10;AAAPAAAAAAAAAAAAAAAAAAcCAABkcnMvZG93bnJldi54bWxQSwUGAAAAAAMAAwC3AAAA/AIAAAAA&#10;">
                  <v:textbox>
                    <w:txbxContent>
                      <w:p w:rsidR="00F87093" w:rsidRPr="00B00E15" w:rsidRDefault="00F87093" w:rsidP="00F87093">
                        <w:pPr>
                          <w:spacing w:after="80"/>
                          <w:jc w:val="center"/>
                          <w:rPr>
                            <w:rFonts w:ascii="Calibri" w:hAnsi="Calibri"/>
                            <w:sz w:val="20"/>
                            <w:szCs w:val="20"/>
                          </w:rPr>
                        </w:pPr>
                        <w:r w:rsidRPr="00B00E15">
                          <w:rPr>
                            <w:rFonts w:ascii="Calibri" w:hAnsi="Calibri"/>
                            <w:sz w:val="20"/>
                            <w:szCs w:val="20"/>
                          </w:rPr>
                          <w:t>Enrolment does not proceed.  This may occur because:</w:t>
                        </w:r>
                      </w:p>
                      <w:p w:rsidR="00F87093" w:rsidRPr="00B00E15" w:rsidRDefault="00F87093" w:rsidP="00F87093">
                        <w:pPr>
                          <w:pStyle w:val="ListParagraph"/>
                          <w:numPr>
                            <w:ilvl w:val="0"/>
                            <w:numId w:val="9"/>
                          </w:numPr>
                          <w:spacing w:after="80"/>
                          <w:rPr>
                            <w:rFonts w:ascii="Calibri" w:hAnsi="Calibri"/>
                            <w:sz w:val="20"/>
                            <w:szCs w:val="20"/>
                          </w:rPr>
                        </w:pPr>
                        <w:r w:rsidRPr="00B00E15">
                          <w:rPr>
                            <w:rFonts w:ascii="Calibri" w:hAnsi="Calibri"/>
                            <w:sz w:val="20"/>
                            <w:szCs w:val="20"/>
                          </w:rPr>
                          <w:t>Parents choose not to continue with the enrolment OR</w:t>
                        </w:r>
                      </w:p>
                      <w:p w:rsidR="00F87093" w:rsidRPr="00B00E15" w:rsidRDefault="00F87093" w:rsidP="00F87093">
                        <w:pPr>
                          <w:pStyle w:val="ListParagraph"/>
                          <w:numPr>
                            <w:ilvl w:val="0"/>
                            <w:numId w:val="9"/>
                          </w:numPr>
                          <w:spacing w:after="80"/>
                          <w:rPr>
                            <w:rFonts w:ascii="Calibri" w:hAnsi="Calibri"/>
                            <w:sz w:val="20"/>
                            <w:szCs w:val="20"/>
                          </w:rPr>
                        </w:pPr>
                        <w:r w:rsidRPr="00B00E15">
                          <w:rPr>
                            <w:rFonts w:ascii="Calibri" w:hAnsi="Calibri"/>
                            <w:sz w:val="20"/>
                            <w:szCs w:val="20"/>
                          </w:rPr>
                          <w:t>The school is unable to offer a place.</w:t>
                        </w:r>
                      </w:p>
                    </w:txbxContent>
                  </v:textbox>
                </v:shape>
                <v:shapetype id="_x0000_t32" coordsize="21600,21600" o:spt="32" o:oned="t" path="m,l21600,21600e" filled="f">
                  <v:path arrowok="t" fillok="f" o:connecttype="none"/>
                  <o:lock v:ext="edit" shapetype="t"/>
                </v:shapetype>
                <v:shape id="AutoShape 45" o:spid="_x0000_s1039" type="#_x0000_t32" style="position:absolute;left:5955;top:3600;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wXyAAAAOAAAAAPAAAAZHJzL2Rvd25yZXYueG1sRI9Na8JA&#10;EIbvQv/DMgVvulGoaHSV0mIRSw9+EPQ2ZMckNDsbdleN/vpuQfAyzPDyPsMzW7SmFhdyvrKsYNBP&#10;QBDnVldcKNjvlr0xCB+QNdaWScGNPCzmL50ZptpeeUOXbShEhLBPUUEZQpNK6fOSDPq+bYhjdrLO&#10;YIinK6R2eI1wU8thkoykwYrjhxIb+igp/92ejYLD9+Sc3bIfWmeDyfqIzvj77kup7mv7OY3jfQoi&#10;UBuejQdipaPDG/wLxQXk/A8AAP//AwBQSwECLQAUAAYACAAAACEA2+H2y+4AAACFAQAAEwAAAAAA&#10;AAAAAAAAAAAAAAAAW0NvbnRlbnRfVHlwZXNdLnhtbFBLAQItABQABgAIAAAAIQBa9CxbvwAAABUB&#10;AAALAAAAAAAAAAAAAAAAAB8BAABfcmVscy8ucmVsc1BLAQItABQABgAIAAAAIQDV/lwXyAAAAOAA&#10;AAAPAAAAAAAAAAAAAAAAAAcCAABkcnMvZG93bnJldi54bWxQSwUGAAAAAAMAAwC3AAAA/AIAAAAA&#10;">
                  <v:stroke endarrow="block"/>
                </v:shape>
                <v:shape id="AutoShape 46" o:spid="_x0000_s1040" type="#_x0000_t32" style="position:absolute;left:5985;top:5040;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JgyAAAAOAAAAAPAAAAZHJzL2Rvd25yZXYueG1sRI/BasJA&#10;EIbvBd9hGcFb3ehBNLpKURRReqiRYG9DdpqEZmfD7qrRp+8WCr0MM/z83/AtVp1pxI2cry0rGA0T&#10;EMSF1TWXCs7Z9nUKwgdkjY1lUvAgD6tl72WBqbZ3/qDbKZQiQtinqKAKoU2l9EVFBv3QtsQx+7LO&#10;YIinK6V2eI9w08hxkkykwZrjhwpbWldUfJ+uRsHlOLvmj/ydDvlodvhEZ/wz2yk16HebeRxvcxCB&#10;uvDf+EPsdXSYwK9QXEAufwAAAP//AwBQSwECLQAUAAYACAAAACEA2+H2y+4AAACFAQAAEwAAAAAA&#10;AAAAAAAAAAAAAAAAW0NvbnRlbnRfVHlwZXNdLnhtbFBLAQItABQABgAIAAAAIQBa9CxbvwAAABUB&#10;AAALAAAAAAAAAAAAAAAAAB8BAABfcmVscy8ucmVsc1BLAQItABQABgAIAAAAIQAlLMJgyAAAAOAA&#10;AAAPAAAAAAAAAAAAAAAAAAcCAABkcnMvZG93bnJldi54bWxQSwUGAAAAAAMAAwC3AAAA/AIAAAAA&#10;">
                  <v:stroke endarrow="block"/>
                </v:shape>
                <v:shape id="AutoShape 47" o:spid="_x0000_s1041" type="#_x0000_t32" style="position:absolute;left:5954;top:6041;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f7yQAAAOAAAAAPAAAAZHJzL2Rvd25yZXYueG1sRI9Na8JA&#10;EIbvQv/DMgVvutFD1egqpcUilh78IOhtyI5JaHY27K4a/fXdguBlmOHlfYZntmhNLS7kfGVZwaCf&#10;gCDOra64ULDfLXtjED4ga6wtk4IbeVjMXzozTLW98oYu21CICGGfooIyhCaV0uclGfR92xDH7GSd&#10;wRBPV0jt8BrhppbDJHmTBiuOH0ps6KOk/Hd7NgoO35Nzdst+aJ0NJusjOuPvuy+luq/t5zSO9ymI&#10;QG14Nh6IlY4OI/gXigvI+R8AAAD//wMAUEsBAi0AFAAGAAgAAAAhANvh9svuAAAAhQEAABMAAAAA&#10;AAAAAAAAAAAAAAAAAFtDb250ZW50X1R5cGVzXS54bWxQSwECLQAUAAYACAAAACEAWvQsW78AAAAV&#10;AQAACwAAAAAAAAAAAAAAAAAfAQAAX3JlbHMvLnJlbHNQSwECLQAUAAYACAAAACEASmBn+8kAAADg&#10;AAAADwAAAAAAAAAAAAAAAAAHAgAAZHJzL2Rvd25yZXYueG1sUEsFBgAAAAADAAMAtwAAAP0CAAAA&#10;AA==&#10;">
                  <v:stroke endarrow="block"/>
                </v:shape>
                <v:shape id="AutoShape 48" o:spid="_x0000_s1042" type="#_x0000_t32" style="position:absolute;left:5953;top:7065;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JyQAAAOAAAAAPAAAAZHJzL2Rvd25yZXYueG1sRI9Ba8JA&#10;EIXvhf6HZQq91Y09FI2uIi0txeKhKkFvQ3ZMQrOzYXfV6K93DgUvj3k85pt503nvWnWiEBvPBoaD&#10;DBRx6W3DlYHt5vNlBComZIutZzJwoQjz2ePDFHPrz/xLp3WqlEA45migTqnLtY5lTQ7jwHfEkh18&#10;cJjEhkrbgGeBu1a/ZtmbdtiwXKixo/eayr/10RnY/YyPxaVY0bIYjpd7DC5eN1/GPD/1HxORxQRU&#10;oj7dN/4R31Y6yMdSSAbQsxsAAAD//wMAUEsBAi0AFAAGAAgAAAAhANvh9svuAAAAhQEAABMAAAAA&#10;AAAAAAAAAAAAAAAAAFtDb250ZW50X1R5cGVzXS54bWxQSwECLQAUAAYACAAAACEAWvQsW78AAAAV&#10;AQAACwAAAAAAAAAAAAAAAAAfAQAAX3JlbHMvLnJlbHNQSwECLQAUAAYACAAAACEAO//zickAAADg&#10;AAAADwAAAAAAAAAAAAAAAAAHAgAAZHJzL2Rvd25yZXYueG1sUEsFBgAAAAADAAMAtwAAAP0CAAAA&#10;AA==&#10;">
                  <v:stroke endarrow="block"/>
                </v:shape>
                <v:shape id="AutoShape 49" o:spid="_x0000_s1043" type="#_x0000_t32" style="position:absolute;left:5952;top:9270;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1YSyAAAAOAAAAAPAAAAZHJzL2Rvd25yZXYueG1sRI/BasJA&#10;EIbvhb7DMgVvdWMPYqKrSMUiSg9VCXobsmMSmp0Nu6tGn75bELwMM/z83/BNZp1pxIWcry0rGPQT&#10;EMSF1TWXCva75fsIhA/IGhvLpOBGHmbT15cJZtpe+Ycu21CKCGGfoYIqhDaT0hcVGfR92xLH7GSd&#10;wRBPV0rt8BrhppEfSTKUBmuOHyps6bOi4nd7NgoOm/Sc3/JvWueDdH1EZ/x996VU761bjOOYj0EE&#10;6sKz8UCsdHRI4V8oLiCnfwAAAP//AwBQSwECLQAUAAYACAAAACEA2+H2y+4AAACFAQAAEwAAAAAA&#10;AAAAAAAAAAAAAAAAW0NvbnRlbnRfVHlwZXNdLnhtbFBLAQItABQABgAIAAAAIQBa9CxbvwAAABUB&#10;AAALAAAAAAAAAAAAAAAAAB8BAABfcmVscy8ucmVsc1BLAQItABQABgAIAAAAIQBUs1YSyAAAAOAA&#10;AAAPAAAAAAAAAAAAAAAAAAcCAABkcnMvZG93bnJldi54bWxQSwUGAAAAAAMAAwC3AAAA/AIAAAAA&#10;">
                  <v:stroke endarrow="block"/>
                </v:shape>
                <v:shape id="AutoShape 50" o:spid="_x0000_s1044" type="#_x0000_t32" style="position:absolute;left:5955;top:10365;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TUyyAAAAOAAAAAPAAAAZHJzL2Rvd25yZXYueG1sRI9Ba8JA&#10;EIXvhf6HZQre6kYPotFVSkuLKB6qJbS3ITtNQrOzYXfV6K93DgUvA4/hfY9vsepdq04UYuPZwGiY&#10;gSIuvW24MvB1eH+egooJ2WLrmQxcKMJq+fiwwNz6M3/SaZ8qJRCOORqoU+pyrWNZk8M49B2x/H59&#10;cJgkhkrbgGeBu1aPs2yiHTYsCzV29FpT+bc/OgPf29mxuBQ72hSj2eYHg4vXw4cxg6f+bS7nZQ4q&#10;UZ/ujX/E2hoYi4IIiQzo5Q0AAP//AwBQSwECLQAUAAYACAAAACEA2+H2y+4AAACFAQAAEwAAAAAA&#10;AAAAAAAAAAAAAAAAW0NvbnRlbnRfVHlwZXNdLnhtbFBLAQItABQABgAIAAAAIQBa9CxbvwAAABUB&#10;AAALAAAAAAAAAAAAAAAAAB8BAABfcmVscy8ucmVsc1BLAQItABQABgAIAAAAIQAL5TUyyAAAAOAA&#10;AAAPAAAAAAAAAAAAAAAAAAcCAABkcnMvZG93bnJldi54bWxQSwUGAAAAAAMAAwC3AAAA/AIAAAAA&#10;">
                  <v:stroke endarrow="block"/>
                </v:shape>
                <v:shape id="AutoShape 51" o:spid="_x0000_s1045" type="#_x0000_t32" style="position:absolute;left:5955;top:11640;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ZCpyAAAAOAAAAAPAAAAZHJzL2Rvd25yZXYueG1sRI9Ba8JA&#10;FITvBf/D8oTe6iYeRKOriNIilh6qEvT2yD6TYPZt2F01+uu7hUIvA8Mw3zCzRWcacSPna8sK0kEC&#10;griwuuZSwWH//jYG4QOyxsYyKXiQh8W89zLDTNs7f9NtF0oRIewzVFCF0GZS+qIig35gW+KYna0z&#10;GKJ1pdQO7xFuGjlMkpE0WHNcqLClVUXFZXc1Co6fk2v+yL9om6eT7Qmd8c/9h1Kv/W49jbKcggjU&#10;hf/GH2KjFQxT+D0Uz4Cc/wAAAP//AwBQSwECLQAUAAYACAAAACEA2+H2y+4AAACFAQAAEwAAAAAA&#10;AAAAAAAAAAAAAAAAW0NvbnRlbnRfVHlwZXNdLnhtbFBLAQItABQABgAIAAAAIQBa9CxbvwAAABUB&#10;AAALAAAAAAAAAAAAAAAAAB8BAABfcmVscy8ucmVsc1BLAQItABQABgAIAAAAIQBkqZCpyAAAAOAA&#10;AAAPAAAAAAAAAAAAAAAAAAcCAABkcnMvZG93bnJldi54bWxQSwUGAAAAAAMAAwC3AAAA/AIAAAAA&#10;">
                  <v:stroke endarrow="block"/>
                </v:shape>
                <v:shape id="AutoShape 52" o:spid="_x0000_s1046" type="#_x0000_t32" style="position:absolute;left:7815;top:5655;width:1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7eyAAAAOAAAAAPAAAAZHJzL2Rvd25yZXYueG1sRI9Ba8JA&#10;FITvBf/D8oTe6sYcRKOriNIilh6qEvT2yD6TYPZt2F01+uu7hUIvA8Mw3zCzRWcacSPna8sKhoME&#10;BHFhdc2lgsP+/W0MwgdkjY1lUvAgD4t572WGmbZ3/qbbLpQiQthnqKAKoc2k9EVFBv3AtsQxO1tn&#10;METrSqkd3iPcNDJNkpE0WHNcqLClVUXFZXc1Co6fk2v+yL9omw8n2xM645/7D6Ve+916GmU5BRGo&#10;C/+NP8RGK0hT+D0Uz4Cc/wAAAP//AwBQSwECLQAUAAYACAAAACEA2+H2y+4AAACFAQAAEwAAAAAA&#10;AAAAAAAAAAAAAAAAW0NvbnRlbnRfVHlwZXNdLnhtbFBLAQItABQABgAIAAAAIQBa9CxbvwAAABUB&#10;AAALAAAAAAAAAAAAAAAAAB8BAABfcmVscy8ucmVsc1BLAQItABQABgAIAAAAIQCUew7eyAAAAOAA&#10;AAAPAAAAAAAAAAAAAAAAAAcCAABkcnMvZG93bnJldi54bWxQSwUGAAAAAAMAAwC3AAAA/AIAAAAA&#10;">
                  <v:stroke endarrow="block"/>
                </v:shape>
                <v:shape id="AutoShape 53" o:spid="_x0000_s1047" type="#_x0000_t32" style="position:absolute;left:3720;top:8250;width:2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LJMxwAAAOAAAAAPAAAAZHJzL2Rvd25yZXYueG1sRI9Ba8JA&#10;FITvBf/D8oTe6kalUqKbUBVBeilawR4f2ddkafZtyK7Z+O+7hUIvA8Mw3zCbcrStGKj3xrGC+SwD&#10;QVw5bbhWcPk4PL2A8AFZY+uYFNzJQ1lMHjaYaxf5RMM51CJB2OeooAmhy6X0VUMW/cx1xCn7cr3F&#10;kGxfS91jTHDbykWWraRFw2mhwY52DVXf55tVYOK7GbrjLm7frp9eRzL3Z2eUepyO+3WS1zWIQGP4&#10;b/whjlrBYgm/h9IZkMUPAAAA//8DAFBLAQItABQABgAIAAAAIQDb4fbL7gAAAIUBAAATAAAAAAAA&#10;AAAAAAAAAAAAAABbQ29udGVudF9UeXBlc10ueG1sUEsBAi0AFAAGAAgAAAAhAFr0LFu/AAAAFQEA&#10;AAsAAAAAAAAAAAAAAAAAHwEAAF9yZWxzLy5yZWxzUEsBAi0AFAAGAAgAAAAhAKJIskzHAAAA4AAA&#10;AA8AAAAAAAAAAAAAAAAABwIAAGRycy9kb3ducmV2LnhtbFBLBQYAAAAAAwADALcAAAD7AgAAAAA=&#10;">
                  <v:stroke endarrow="block"/>
                </v:shape>
                <v:shape id="AutoShape 54" o:spid="_x0000_s1048" type="#_x0000_t32" style="position:absolute;left:3630;top:12660;width:491;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o4xwAAAOAAAAAPAAAAZHJzL2Rvd25yZXYueG1sRI9Ba8JA&#10;FITvBf/D8oTe6kaxUqKbUBVBeilawR4f2ddkafZtyK7Z+O+7hUIvA8Mw3zCbcrStGKj3xrGC+SwD&#10;QVw5bbhWcPk4PL2A8AFZY+uYFNzJQ1lMHjaYaxf5RMM51CJB2OeooAmhy6X0VUMW/cx1xCn7cr3F&#10;kGxfS91jTHDbykWWraRFw2mhwY52DVXf55tVYOK7GbrjLm7frp9eRzL3Z2eUepyO+3WS1zWIQGP4&#10;b/whjlrBYgm/h9IZkMUPAAAA//8DAFBLAQItABQABgAIAAAAIQDb4fbL7gAAAIUBAAATAAAAAAAA&#10;AAAAAAAAAAAAAABbQ29udGVudF9UeXBlc10ueG1sUEsBAi0AFAAGAAgAAAAhAFr0LFu/AAAAFQEA&#10;AAsAAAAAAAAAAAAAAAAAHwEAAF9yZWxzLy5yZWxzUEsBAi0AFAAGAAgAAAAhAC2hKjjHAAAA4AAA&#10;AA8AAAAAAAAAAAAAAAAABwIAAGRycy9kb3ducmV2LnhtbFBLBQYAAAAAAwADALcAAAD7AgAAAAA=&#10;">
                  <v:stroke endarrow="block"/>
                </v:shape>
                <v:shape id="AutoShape 55" o:spid="_x0000_s1049" type="#_x0000_t32" style="position:absolute;left:7766;top:12671;width:529;height: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aqyQAAAOAAAAAPAAAAZHJzL2Rvd25yZXYueG1sRI9PawIx&#10;FMTvBb9DeEJvNavQoqtRxNJSlB78w6K3x+a5u7h5WZKoaz+9KQheBoZhfsNMZq2pxYWcrywr6PcS&#10;EMS51RUXCnbbr7chCB+QNdaWScGNPMymnZcJptpeeU2XTShEhLBPUUEZQpNK6fOSDPqebYhjdrTO&#10;YIjWFVI7vEa4qeUgST6kwYrjQokNLUrKT5uzUbBfjc7ZLfulZdYfLQ/ojP/bfiv12m0/x1HmYxCB&#10;2vBsPBA/WsHgHf4PxTMgp3cAAAD//wMAUEsBAi0AFAAGAAgAAAAhANvh9svuAAAAhQEAABMAAAAA&#10;AAAAAAAAAAAAAAAAAFtDb250ZW50X1R5cGVzXS54bWxQSwECLQAUAAYACAAAACEAWvQsW78AAAAV&#10;AQAACwAAAAAAAAAAAAAAAAAfAQAAX3JlbHMvLnJlbHNQSwECLQAUAAYACAAAACEAG5KWqskAAADg&#10;AAAADwAAAAAAAAAAAAAAAAAHAgAAZHJzL2Rvd25yZXYueG1sUEsFBgAAAAADAAMAtwAAAP0CAAAA&#10;AA==&#10;">
                  <v:stroke endarrow="block"/>
                </v:shape>
              </v:group>
            </w:pict>
          </mc:Fallback>
        </mc:AlternateContent>
      </w:r>
    </w:p>
    <w:p w:rsidR="00F87093" w:rsidRPr="00F87093" w:rsidRDefault="00F87093" w:rsidP="00F87093">
      <w:pPr>
        <w:jc w:val="both"/>
        <w:rPr>
          <w:rFonts w:ascii="Calibri" w:hAnsi="Calibri" w:cs="Calibri"/>
          <w:color w:val="000000" w:themeColor="text1"/>
        </w:rPr>
      </w:pPr>
    </w:p>
    <w:p w:rsidR="00F87093" w:rsidRPr="00F87093" w:rsidRDefault="00F87093" w:rsidP="00F87093">
      <w:pPr>
        <w:jc w:val="both"/>
        <w:rPr>
          <w:rFonts w:ascii="Calibri" w:hAnsi="Calibri" w:cs="Calibri"/>
          <w:color w:val="000000" w:themeColor="text1"/>
        </w:rPr>
      </w:pPr>
    </w:p>
    <w:p w:rsidR="00F87093" w:rsidRPr="00F87093" w:rsidRDefault="00F87093" w:rsidP="00F87093">
      <w:pPr>
        <w:jc w:val="both"/>
        <w:rPr>
          <w:rFonts w:ascii="Calibri" w:hAnsi="Calibri" w:cs="Calibri"/>
          <w:color w:val="000000" w:themeColor="text1"/>
        </w:rPr>
      </w:pPr>
    </w:p>
    <w:p w:rsidR="00F87093" w:rsidRPr="00F87093" w:rsidRDefault="00F87093" w:rsidP="00F87093">
      <w:pPr>
        <w:jc w:val="both"/>
        <w:rPr>
          <w:rFonts w:ascii="Calibri" w:hAnsi="Calibri" w:cs="Calibri"/>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jc w:val="both"/>
        <w:rPr>
          <w:rFonts w:ascii="Calibri" w:hAnsi="Calibri" w:cs="Calibri"/>
          <w:b/>
          <w:color w:val="000000" w:themeColor="text1"/>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p>
    <w:p w:rsidR="00F87093" w:rsidRPr="00F87093" w:rsidRDefault="00F87093" w:rsidP="00F87093">
      <w:pPr>
        <w:pStyle w:val="RecipientAddress"/>
        <w:jc w:val="both"/>
        <w:rPr>
          <w:rFonts w:ascii="Calibri" w:hAnsi="Calibri" w:cs="Calibri"/>
          <w:b/>
          <w:color w:val="000000" w:themeColor="text1"/>
          <w:lang w:val="en-AU"/>
        </w:rPr>
      </w:pPr>
      <w:r w:rsidRPr="00F87093">
        <w:rPr>
          <w:rFonts w:ascii="Calibri" w:hAnsi="Calibri" w:cs="Calibri"/>
          <w:b/>
          <w:color w:val="000000" w:themeColor="text1"/>
          <w:lang w:val="en-AU"/>
        </w:rPr>
        <w:t>Relevant Legislation</w:t>
      </w:r>
    </w:p>
    <w:p w:rsidR="00F87093" w:rsidRPr="00F87093" w:rsidRDefault="00F87093" w:rsidP="00F87093">
      <w:pPr>
        <w:pStyle w:val="RecipientAddress"/>
        <w:jc w:val="both"/>
        <w:rPr>
          <w:rFonts w:ascii="Calibri" w:hAnsi="Calibri" w:cs="Calibri"/>
          <w:i/>
          <w:color w:val="000000" w:themeColor="text1"/>
          <w:lang w:val="en-AU"/>
        </w:rPr>
      </w:pPr>
      <w:r w:rsidRPr="00F87093">
        <w:rPr>
          <w:rFonts w:ascii="Calibri" w:hAnsi="Calibri" w:cs="Calibri"/>
          <w:b/>
          <w:i/>
          <w:color w:val="000000" w:themeColor="text1"/>
          <w:lang w:val="en-AU"/>
        </w:rPr>
        <w:t>Equal Opportunity Act 1996 (Vic)</w:t>
      </w:r>
    </w:p>
    <w:p w:rsidR="00F87093" w:rsidRPr="00F87093" w:rsidRDefault="00F87093" w:rsidP="00F87093">
      <w:pPr>
        <w:pStyle w:val="RecipientAddress"/>
        <w:numPr>
          <w:ilvl w:val="0"/>
          <w:numId w:val="8"/>
        </w:numPr>
        <w:jc w:val="both"/>
        <w:rPr>
          <w:rFonts w:ascii="Calibri" w:hAnsi="Calibri" w:cs="Calibri"/>
          <w:color w:val="000000" w:themeColor="text1"/>
        </w:rPr>
      </w:pPr>
      <w:r w:rsidRPr="00F87093">
        <w:rPr>
          <w:rFonts w:ascii="Calibri" w:hAnsi="Calibri" w:cs="Calibri"/>
          <w:color w:val="000000" w:themeColor="text1"/>
        </w:rPr>
        <w:t xml:space="preserve">This legislation prohibits discrimination by an educational authority against a person in deciding who should be admitted as a </w:t>
      </w:r>
      <w:r>
        <w:rPr>
          <w:rFonts w:ascii="Calibri" w:hAnsi="Calibri" w:cs="Calibri"/>
          <w:color w:val="000000" w:themeColor="text1"/>
        </w:rPr>
        <w:t>pupil</w:t>
      </w:r>
      <w:r w:rsidRPr="00F87093">
        <w:rPr>
          <w:rFonts w:ascii="Calibri" w:hAnsi="Calibri" w:cs="Calibri"/>
          <w:color w:val="000000" w:themeColor="text1"/>
        </w:rPr>
        <w:t xml:space="preserve">, in the terms on which the authority admits a person as a </w:t>
      </w:r>
      <w:r>
        <w:rPr>
          <w:rFonts w:ascii="Calibri" w:hAnsi="Calibri" w:cs="Calibri"/>
          <w:color w:val="000000" w:themeColor="text1"/>
        </w:rPr>
        <w:t>pupil</w:t>
      </w:r>
      <w:r w:rsidRPr="00F87093">
        <w:rPr>
          <w:rFonts w:ascii="Calibri" w:hAnsi="Calibri" w:cs="Calibri"/>
          <w:color w:val="000000" w:themeColor="text1"/>
        </w:rPr>
        <w:t xml:space="preserve">, or by refusing or failing to accept the person’s application for administration as a </w:t>
      </w:r>
      <w:r>
        <w:rPr>
          <w:rFonts w:ascii="Calibri" w:hAnsi="Calibri" w:cs="Calibri"/>
          <w:color w:val="000000" w:themeColor="text1"/>
        </w:rPr>
        <w:t>pupil</w:t>
      </w:r>
      <w:r w:rsidRPr="00F87093">
        <w:rPr>
          <w:rFonts w:ascii="Calibri" w:hAnsi="Calibri" w:cs="Calibri"/>
          <w:color w:val="000000" w:themeColor="text1"/>
        </w:rPr>
        <w:t xml:space="preserve">. However, an exception is provided for an educational authority that operates an educational institution wholly or mainly for </w:t>
      </w:r>
      <w:r>
        <w:rPr>
          <w:rFonts w:ascii="Calibri" w:hAnsi="Calibri" w:cs="Calibri"/>
          <w:color w:val="000000" w:themeColor="text1"/>
        </w:rPr>
        <w:t>pupil</w:t>
      </w:r>
      <w:r w:rsidRPr="00F87093">
        <w:rPr>
          <w:rFonts w:ascii="Calibri" w:hAnsi="Calibri" w:cs="Calibri"/>
          <w:color w:val="000000" w:themeColor="text1"/>
        </w:rPr>
        <w:t xml:space="preserve">s of a particular sex, religious belief, age or age group, such that it may exclude from that institution people who are not of the particular sex, religious belief, age or age group. All other discrimination in enrolment of </w:t>
      </w:r>
      <w:r>
        <w:rPr>
          <w:rFonts w:ascii="Calibri" w:hAnsi="Calibri" w:cs="Calibri"/>
          <w:color w:val="000000" w:themeColor="text1"/>
        </w:rPr>
        <w:t>pupil</w:t>
      </w:r>
      <w:r w:rsidRPr="00F87093">
        <w:rPr>
          <w:rFonts w:ascii="Calibri" w:hAnsi="Calibri" w:cs="Calibri"/>
          <w:color w:val="000000" w:themeColor="text1"/>
        </w:rPr>
        <w:t>s is prohibited.</w:t>
      </w:r>
    </w:p>
    <w:p w:rsidR="00F87093" w:rsidRPr="00F87093" w:rsidRDefault="00F87093" w:rsidP="00F87093">
      <w:pPr>
        <w:pStyle w:val="RecipientAddress"/>
        <w:ind w:left="720"/>
        <w:jc w:val="both"/>
        <w:rPr>
          <w:rFonts w:ascii="Calibri" w:hAnsi="Calibri" w:cs="Calibri"/>
          <w:color w:val="000000" w:themeColor="text1"/>
        </w:rPr>
      </w:pPr>
    </w:p>
    <w:p w:rsidR="00F87093" w:rsidRPr="00F87093" w:rsidRDefault="00F87093" w:rsidP="00F87093">
      <w:pPr>
        <w:pStyle w:val="RecipientAddress"/>
        <w:jc w:val="both"/>
        <w:rPr>
          <w:rFonts w:ascii="Calibri" w:hAnsi="Calibri" w:cs="Calibri"/>
          <w:b/>
          <w:i/>
          <w:color w:val="000000" w:themeColor="text1"/>
        </w:rPr>
      </w:pPr>
      <w:r w:rsidRPr="00F87093">
        <w:rPr>
          <w:rFonts w:ascii="Calibri" w:hAnsi="Calibri" w:cs="Calibri"/>
          <w:b/>
          <w:i/>
          <w:color w:val="000000" w:themeColor="text1"/>
        </w:rPr>
        <w:t>Disabil</w:t>
      </w:r>
      <w:r>
        <w:rPr>
          <w:rFonts w:ascii="Calibri" w:hAnsi="Calibri" w:cs="Calibri"/>
          <w:b/>
          <w:i/>
          <w:color w:val="000000" w:themeColor="text1"/>
        </w:rPr>
        <w:t>ity Discrimination Act 1992 (Cw</w:t>
      </w:r>
      <w:r w:rsidRPr="00F87093">
        <w:rPr>
          <w:rFonts w:ascii="Calibri" w:hAnsi="Calibri" w:cs="Calibri"/>
          <w:b/>
          <w:i/>
          <w:color w:val="000000" w:themeColor="text1"/>
        </w:rPr>
        <w:t>th) &amp; Disability Standards for Education 2005</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Under this federal legislation, discrimination based on disability is unlawful. It applies to school authorities and their employees. The definition of disability is broad and includes physical, intellectual, psychiatric, sensory, neurological or learning disability, psychical disfigurement, and the presence in the body of a disease-causing organism.</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Relevant to enrolments, it is unlawful for an educational authority to discriminate against a person on the ground of the person’s disability or the disability of any of the other person’s associates: </w:t>
      </w:r>
    </w:p>
    <w:p w:rsidR="00F87093" w:rsidRPr="00F87093" w:rsidRDefault="00F87093" w:rsidP="00F87093">
      <w:pPr>
        <w:pStyle w:val="ListParagraph"/>
        <w:numPr>
          <w:ilvl w:val="1"/>
          <w:numId w:val="6"/>
        </w:numPr>
        <w:jc w:val="both"/>
        <w:rPr>
          <w:rFonts w:ascii="Calibri" w:hAnsi="Calibri" w:cs="Calibri"/>
          <w:color w:val="000000" w:themeColor="text1"/>
        </w:rPr>
      </w:pPr>
      <w:r w:rsidRPr="00F87093">
        <w:rPr>
          <w:rFonts w:ascii="Calibri" w:hAnsi="Calibri" w:cs="Calibri"/>
          <w:color w:val="000000" w:themeColor="text1"/>
        </w:rPr>
        <w:t xml:space="preserve">By refusing or failing to accept the persons application for admission as a </w:t>
      </w:r>
      <w:r>
        <w:rPr>
          <w:rFonts w:ascii="Calibri" w:hAnsi="Calibri" w:cs="Calibri"/>
          <w:color w:val="000000" w:themeColor="text1"/>
        </w:rPr>
        <w:t>pupil</w:t>
      </w:r>
      <w:r w:rsidRPr="00F87093">
        <w:rPr>
          <w:rFonts w:ascii="Calibri" w:hAnsi="Calibri" w:cs="Calibri"/>
          <w:color w:val="000000" w:themeColor="text1"/>
        </w:rPr>
        <w:t>; or</w:t>
      </w:r>
    </w:p>
    <w:p w:rsidR="00F87093" w:rsidRPr="00F87093" w:rsidRDefault="00F87093" w:rsidP="00F87093">
      <w:pPr>
        <w:pStyle w:val="ListParagraph"/>
        <w:numPr>
          <w:ilvl w:val="1"/>
          <w:numId w:val="6"/>
        </w:numPr>
        <w:jc w:val="both"/>
        <w:rPr>
          <w:rFonts w:ascii="Calibri" w:hAnsi="Calibri" w:cs="Calibri"/>
          <w:color w:val="000000" w:themeColor="text1"/>
        </w:rPr>
      </w:pPr>
      <w:r w:rsidRPr="00F87093">
        <w:rPr>
          <w:rFonts w:ascii="Calibri" w:hAnsi="Calibri" w:cs="Calibri"/>
          <w:color w:val="000000" w:themeColor="text1"/>
        </w:rPr>
        <w:t xml:space="preserve">In the terms or conditions on which it is prepared to admit the person as a </w:t>
      </w:r>
      <w:r>
        <w:rPr>
          <w:rFonts w:ascii="Calibri" w:hAnsi="Calibri" w:cs="Calibri"/>
          <w:color w:val="000000" w:themeColor="text1"/>
        </w:rPr>
        <w:t>pupil</w:t>
      </w:r>
      <w:r w:rsidRPr="00F87093">
        <w:rPr>
          <w:rFonts w:ascii="Calibri" w:hAnsi="Calibri" w:cs="Calibri"/>
          <w:color w:val="000000" w:themeColor="text1"/>
        </w:rPr>
        <w:t>.</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However, it is not unlawful if the school or institution is specifically for children/</w:t>
      </w:r>
      <w:r>
        <w:rPr>
          <w:rFonts w:ascii="Calibri" w:hAnsi="Calibri" w:cs="Calibri"/>
          <w:color w:val="000000" w:themeColor="text1"/>
        </w:rPr>
        <w:t>pupil</w:t>
      </w:r>
      <w:r w:rsidRPr="00F87093">
        <w:rPr>
          <w:rFonts w:ascii="Calibri" w:hAnsi="Calibri" w:cs="Calibri"/>
          <w:color w:val="000000" w:themeColor="text1"/>
        </w:rPr>
        <w:t xml:space="preserve">s with a particular disability and person wishing to enrol does not have that disability or if the child / </w:t>
      </w:r>
      <w:r>
        <w:rPr>
          <w:rFonts w:ascii="Calibri" w:hAnsi="Calibri" w:cs="Calibri"/>
          <w:color w:val="000000" w:themeColor="text1"/>
        </w:rPr>
        <w:t>pupil</w:t>
      </w:r>
      <w:r w:rsidRPr="00F87093">
        <w:rPr>
          <w:rFonts w:ascii="Calibri" w:hAnsi="Calibri" w:cs="Calibri"/>
          <w:color w:val="000000" w:themeColor="text1"/>
        </w:rPr>
        <w:t xml:space="preserve"> requires services or facilities which would be an unjustifiable hardship for the educational authority.</w:t>
      </w:r>
    </w:p>
    <w:p w:rsidR="00F87093" w:rsidRPr="00F87093" w:rsidRDefault="00F87093" w:rsidP="00F87093">
      <w:pPr>
        <w:pStyle w:val="ListParagraph"/>
        <w:numPr>
          <w:ilvl w:val="0"/>
          <w:numId w:val="6"/>
        </w:numPr>
        <w:jc w:val="both"/>
        <w:rPr>
          <w:rFonts w:ascii="Calibri" w:hAnsi="Calibri" w:cs="Calibri"/>
          <w:color w:val="000000" w:themeColor="text1"/>
        </w:rPr>
      </w:pPr>
      <w:r w:rsidRPr="00F87093">
        <w:rPr>
          <w:rFonts w:ascii="Calibri" w:hAnsi="Calibri" w:cs="Calibri"/>
          <w:color w:val="000000" w:themeColor="text1"/>
        </w:rPr>
        <w:t xml:space="preserve">See the </w:t>
      </w:r>
      <w:hyperlink r:id="rId10" w:history="1">
        <w:r w:rsidRPr="00F87093">
          <w:rPr>
            <w:rStyle w:val="Hyperlink"/>
            <w:rFonts w:ascii="Calibri" w:hAnsi="Calibri" w:cs="Calibri"/>
          </w:rPr>
          <w:t>Disability Discrimination</w:t>
        </w:r>
      </w:hyperlink>
      <w:r w:rsidRPr="00F87093">
        <w:rPr>
          <w:rFonts w:ascii="Calibri" w:hAnsi="Calibri" w:cs="Calibri"/>
          <w:color w:val="000000" w:themeColor="text1"/>
        </w:rPr>
        <w:t xml:space="preserve"> &amp; </w:t>
      </w:r>
      <w:hyperlink r:id="rId11" w:history="1">
        <w:r w:rsidRPr="00F87093">
          <w:rPr>
            <w:rStyle w:val="Hyperlink"/>
            <w:rFonts w:ascii="Calibri" w:hAnsi="Calibri" w:cs="Calibri"/>
          </w:rPr>
          <w:t>Disability Standards</w:t>
        </w:r>
      </w:hyperlink>
      <w:r w:rsidRPr="00F87093">
        <w:rPr>
          <w:rFonts w:ascii="Calibri" w:hAnsi="Calibri" w:cs="Calibri"/>
          <w:color w:val="000000" w:themeColor="text1"/>
        </w:rPr>
        <w:t xml:space="preserve"> Fact Sheets for more information.</w:t>
      </w:r>
    </w:p>
    <w:p w:rsidR="00F87093" w:rsidRPr="00F87093" w:rsidRDefault="00F87093" w:rsidP="00F87093">
      <w:pPr>
        <w:pStyle w:val="RecipientAddress"/>
        <w:ind w:left="360"/>
        <w:jc w:val="both"/>
        <w:rPr>
          <w:rFonts w:ascii="Calibri" w:hAnsi="Calibri" w:cs="Calibri"/>
          <w:b/>
          <w:color w:val="000000" w:themeColor="text1"/>
        </w:rPr>
      </w:pPr>
    </w:p>
    <w:p w:rsidR="00F87093" w:rsidRPr="00F87093" w:rsidRDefault="00F87093" w:rsidP="00F87093">
      <w:pPr>
        <w:pStyle w:val="RecipientAddress"/>
        <w:ind w:left="360"/>
        <w:jc w:val="both"/>
        <w:rPr>
          <w:rFonts w:ascii="Calibri" w:hAnsi="Calibri" w:cs="Calibri"/>
          <w:b/>
          <w:i/>
          <w:color w:val="000000" w:themeColor="text1"/>
        </w:rPr>
      </w:pPr>
      <w:r w:rsidRPr="00F87093">
        <w:rPr>
          <w:rFonts w:ascii="Calibri" w:hAnsi="Calibri" w:cs="Calibri"/>
          <w:b/>
          <w:i/>
          <w:color w:val="000000" w:themeColor="text1"/>
        </w:rPr>
        <w:t>Privacy Amendment (Private Sector) Act 2000 (Cwth)</w:t>
      </w:r>
    </w:p>
    <w:p w:rsidR="00293D71" w:rsidRPr="00F87093" w:rsidRDefault="00F87093" w:rsidP="00F87093">
      <w:pPr>
        <w:pStyle w:val="RecipientAddress"/>
        <w:numPr>
          <w:ilvl w:val="0"/>
          <w:numId w:val="8"/>
        </w:numPr>
        <w:jc w:val="both"/>
        <w:rPr>
          <w:rFonts w:ascii="Calibri" w:eastAsia="Cambria" w:hAnsi="Calibri" w:cs="Calibri"/>
          <w:color w:val="000000" w:themeColor="text1"/>
          <w:lang w:val="en-AU"/>
        </w:rPr>
      </w:pPr>
      <w:r w:rsidRPr="00F87093">
        <w:rPr>
          <w:rFonts w:ascii="Calibri" w:eastAsia="Cambria" w:hAnsi="Calibri" w:cs="Calibri"/>
          <w:color w:val="000000" w:themeColor="text1"/>
          <w:lang w:val="en-AU"/>
        </w:rPr>
        <w:t>This legislation governs how schools must handle personal information collected as part of the enrolment process. Schools will have adopted a Privacy Policy to reflect their acts and practice in management of personal information in compliance with the legislation. Schools should also determine the necessary information for collection, provide information about collection and, where necessary, obtain consents to the collection, use and disclosure of that information. For these purposes, schools should include in</w:t>
      </w:r>
      <w:bookmarkStart w:id="0" w:name="_GoBack"/>
      <w:bookmarkEnd w:id="0"/>
      <w:r w:rsidRPr="00F87093">
        <w:rPr>
          <w:rFonts w:ascii="Calibri" w:eastAsia="Cambria" w:hAnsi="Calibri" w:cs="Calibri"/>
          <w:color w:val="000000" w:themeColor="text1"/>
          <w:lang w:val="en-AU"/>
        </w:rPr>
        <w:t xml:space="preserve"> enrolment forms an information collection notice, which should also be contained in the school’s Privacy Policy and where applicable should be located on the school’s website.</w:t>
      </w:r>
    </w:p>
    <w:sectPr w:rsidR="00293D71" w:rsidRPr="00F87093" w:rsidSect="001252BE">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B0" w:rsidRDefault="00FA37B0" w:rsidP="00DF2B7C">
      <w:r>
        <w:separator/>
      </w:r>
    </w:p>
  </w:endnote>
  <w:endnote w:type="continuationSeparator" w:id="0">
    <w:p w:rsidR="00FA37B0" w:rsidRDefault="00FA37B0" w:rsidP="00D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Jim Nightshade">
    <w:altName w:val="Calibri"/>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3537505"/>
      <w:docPartObj>
        <w:docPartGallery w:val="Page Numbers (Bottom of Page)"/>
        <w:docPartUnique/>
      </w:docPartObj>
    </w:sdtPr>
    <w:sdtEndPr>
      <w:rPr>
        <w:rStyle w:val="PageNumber"/>
      </w:rPr>
    </w:sdtEndPr>
    <w:sdtContent>
      <w:p w:rsidR="00DF2B7C" w:rsidRDefault="00DF2B7C" w:rsidP="00FB60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81226898"/>
      <w:docPartObj>
        <w:docPartGallery w:val="Page Numbers (Bottom of Page)"/>
        <w:docPartUnique/>
      </w:docPartObj>
    </w:sdtPr>
    <w:sdtEndPr>
      <w:rPr>
        <w:rStyle w:val="PageNumber"/>
      </w:rPr>
    </w:sdtEndPr>
    <w:sdtContent>
      <w:p w:rsidR="00DF2B7C" w:rsidRDefault="00DF2B7C" w:rsidP="00DF2B7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2B7C" w:rsidRDefault="00DF2B7C" w:rsidP="00DF2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14"/>
    </w:tblGrid>
    <w:tr w:rsidR="001A1753" w:rsidRPr="00026B26" w:rsidTr="00F87093">
      <w:tc>
        <w:tcPr>
          <w:tcW w:w="6096" w:type="dxa"/>
        </w:tcPr>
        <w:p w:rsidR="001A1753" w:rsidRPr="00026B26" w:rsidRDefault="00F87093" w:rsidP="001A1753">
          <w:pPr>
            <w:pStyle w:val="Footer"/>
            <w:ind w:right="360"/>
            <w:rPr>
              <w:rFonts w:cstheme="minorHAnsi"/>
              <w:sz w:val="20"/>
              <w:szCs w:val="20"/>
            </w:rPr>
          </w:pPr>
          <w:r>
            <w:rPr>
              <w:rFonts w:cstheme="minorHAnsi"/>
              <w:sz w:val="20"/>
              <w:szCs w:val="20"/>
            </w:rPr>
            <w:t>Enrolment</w:t>
          </w:r>
        </w:p>
      </w:tc>
      <w:tc>
        <w:tcPr>
          <w:tcW w:w="2914" w:type="dxa"/>
        </w:tcPr>
        <w:p w:rsidR="001A1753" w:rsidRPr="00026B26" w:rsidRDefault="001A1753" w:rsidP="001A1753">
          <w:pPr>
            <w:pStyle w:val="Footer"/>
            <w:ind w:right="-172"/>
            <w:rPr>
              <w:rFonts w:cstheme="minorHAnsi"/>
              <w:sz w:val="20"/>
              <w:szCs w:val="20"/>
            </w:rPr>
          </w:pPr>
          <w:r w:rsidRPr="00026B26">
            <w:rPr>
              <w:rFonts w:cstheme="minorHAnsi"/>
              <w:sz w:val="20"/>
              <w:szCs w:val="20"/>
            </w:rPr>
            <w:t xml:space="preserve">Document No: </w:t>
          </w:r>
          <w:r w:rsidR="00F87093">
            <w:rPr>
              <w:rFonts w:cstheme="minorHAnsi"/>
              <w:sz w:val="20"/>
              <w:szCs w:val="20"/>
            </w:rPr>
            <w:t>ES2018-SHC01</w:t>
          </w:r>
        </w:p>
      </w:tc>
    </w:tr>
    <w:tr w:rsidR="001A1753" w:rsidRPr="00026B26" w:rsidTr="00F87093">
      <w:tc>
        <w:tcPr>
          <w:tcW w:w="6096" w:type="dxa"/>
        </w:tcPr>
        <w:p w:rsidR="001A1753" w:rsidRPr="00026B26" w:rsidRDefault="00F87093" w:rsidP="001A1753">
          <w:pPr>
            <w:pStyle w:val="Footer"/>
            <w:ind w:right="360"/>
            <w:rPr>
              <w:rFonts w:cstheme="minorHAnsi"/>
              <w:sz w:val="20"/>
              <w:szCs w:val="20"/>
            </w:rPr>
          </w:pPr>
          <w:r>
            <w:rPr>
              <w:rFonts w:cstheme="minorHAnsi"/>
              <w:sz w:val="20"/>
              <w:szCs w:val="20"/>
            </w:rPr>
            <w:t>Enrolment</w:t>
          </w:r>
          <w:r w:rsidR="001A1753" w:rsidRPr="00026B26">
            <w:rPr>
              <w:rFonts w:cstheme="minorHAnsi"/>
              <w:sz w:val="20"/>
              <w:szCs w:val="20"/>
            </w:rPr>
            <w:t xml:space="preserve"> Standards </w:t>
          </w:r>
        </w:p>
      </w:tc>
      <w:tc>
        <w:tcPr>
          <w:tcW w:w="2914" w:type="dxa"/>
        </w:tcPr>
        <w:p w:rsidR="001A1753" w:rsidRPr="00026B26" w:rsidRDefault="001A1753" w:rsidP="001A1753">
          <w:pPr>
            <w:pStyle w:val="Footer"/>
            <w:ind w:right="360"/>
            <w:rPr>
              <w:rFonts w:cstheme="minorHAnsi"/>
              <w:sz w:val="20"/>
              <w:szCs w:val="20"/>
            </w:rPr>
          </w:pPr>
          <w:r w:rsidRPr="00026B26">
            <w:rPr>
              <w:rFonts w:cstheme="minorHAnsi"/>
              <w:sz w:val="20"/>
              <w:szCs w:val="20"/>
            </w:rPr>
            <w:t>Version: 1.0</w:t>
          </w:r>
        </w:p>
      </w:tc>
    </w:tr>
    <w:tr w:rsidR="001A1753" w:rsidRPr="00026B26" w:rsidTr="00F87093">
      <w:tc>
        <w:tcPr>
          <w:tcW w:w="6096" w:type="dxa"/>
        </w:tcPr>
        <w:p w:rsidR="001A1753" w:rsidRPr="00026B26" w:rsidRDefault="001A1753" w:rsidP="001A1753">
          <w:pPr>
            <w:pStyle w:val="Footer"/>
            <w:ind w:right="360"/>
            <w:rPr>
              <w:rFonts w:cstheme="minorHAnsi"/>
              <w:sz w:val="20"/>
              <w:szCs w:val="20"/>
            </w:rPr>
          </w:pPr>
          <w:r w:rsidRPr="00026B26">
            <w:rPr>
              <w:rFonts w:cstheme="minorHAnsi"/>
              <w:sz w:val="20"/>
              <w:szCs w:val="20"/>
            </w:rPr>
            <w:t>Prepared by: Compliance and Risk Manager</w:t>
          </w:r>
        </w:p>
      </w:tc>
      <w:tc>
        <w:tcPr>
          <w:tcW w:w="2914" w:type="dxa"/>
        </w:tcPr>
        <w:p w:rsidR="001A1753" w:rsidRPr="00026B26" w:rsidRDefault="00662E1C" w:rsidP="001A1753">
          <w:pPr>
            <w:pStyle w:val="Footer"/>
            <w:ind w:left="31" w:right="-172"/>
            <w:rPr>
              <w:rFonts w:cstheme="minorHAnsi"/>
              <w:sz w:val="20"/>
              <w:szCs w:val="20"/>
            </w:rPr>
          </w:pPr>
          <w:r>
            <w:rPr>
              <w:rFonts w:cstheme="minorHAnsi"/>
              <w:sz w:val="20"/>
              <w:szCs w:val="20"/>
            </w:rPr>
            <w:t>Type:</w:t>
          </w:r>
          <w:r w:rsidR="00F87093">
            <w:rPr>
              <w:rFonts w:cstheme="minorHAnsi"/>
              <w:sz w:val="20"/>
              <w:szCs w:val="20"/>
            </w:rPr>
            <w:t xml:space="preserve"> Policy</w:t>
          </w:r>
        </w:p>
      </w:tc>
    </w:tr>
  </w:tbl>
  <w:p w:rsidR="001A1753" w:rsidRPr="00026B26" w:rsidRDefault="001A1753" w:rsidP="001A1753">
    <w:pPr>
      <w:pStyle w:val="Footer"/>
      <w:framePr w:wrap="none" w:vAnchor="text" w:hAnchor="page" w:x="9443" w:y="29"/>
      <w:rPr>
        <w:rStyle w:val="PageNumber"/>
        <w:rFonts w:cstheme="minorHAnsi"/>
        <w:sz w:val="20"/>
        <w:szCs w:val="20"/>
      </w:rPr>
    </w:pPr>
    <w:r w:rsidRPr="00026B26">
      <w:rPr>
        <w:rStyle w:val="PageNumber"/>
        <w:rFonts w:cstheme="minorHAnsi"/>
        <w:sz w:val="20"/>
        <w:szCs w:val="20"/>
        <w:lang w:val="en-US"/>
      </w:rPr>
      <w:t xml:space="preserve">Page </w:t>
    </w:r>
    <w:r w:rsidRPr="00026B26">
      <w:rPr>
        <w:rStyle w:val="PageNumber"/>
        <w:rFonts w:cstheme="minorHAnsi"/>
        <w:sz w:val="20"/>
        <w:szCs w:val="20"/>
        <w:lang w:val="en-US"/>
      </w:rPr>
      <w:fldChar w:fldCharType="begin"/>
    </w:r>
    <w:r w:rsidRPr="00026B26">
      <w:rPr>
        <w:rStyle w:val="PageNumber"/>
        <w:rFonts w:cstheme="minorHAnsi"/>
        <w:sz w:val="20"/>
        <w:szCs w:val="20"/>
        <w:lang w:val="en-US"/>
      </w:rPr>
      <w:instrText xml:space="preserve"> PAGE </w:instrText>
    </w:r>
    <w:r w:rsidRPr="00026B26">
      <w:rPr>
        <w:rStyle w:val="PageNumber"/>
        <w:rFonts w:cstheme="minorHAnsi"/>
        <w:sz w:val="20"/>
        <w:szCs w:val="20"/>
        <w:lang w:val="en-US"/>
      </w:rPr>
      <w:fldChar w:fldCharType="separate"/>
    </w:r>
    <w:r w:rsidR="000364F9">
      <w:rPr>
        <w:rStyle w:val="PageNumber"/>
        <w:rFonts w:cstheme="minorHAnsi"/>
        <w:noProof/>
        <w:sz w:val="20"/>
        <w:szCs w:val="20"/>
        <w:lang w:val="en-US"/>
      </w:rPr>
      <w:t>2</w:t>
    </w:r>
    <w:r w:rsidRPr="00026B26">
      <w:rPr>
        <w:rStyle w:val="PageNumber"/>
        <w:rFonts w:cstheme="minorHAnsi"/>
        <w:sz w:val="20"/>
        <w:szCs w:val="20"/>
        <w:lang w:val="en-US"/>
      </w:rPr>
      <w:fldChar w:fldCharType="end"/>
    </w:r>
    <w:r w:rsidRPr="00026B26">
      <w:rPr>
        <w:rStyle w:val="PageNumber"/>
        <w:rFonts w:cstheme="minorHAnsi"/>
        <w:sz w:val="20"/>
        <w:szCs w:val="20"/>
        <w:lang w:val="en-US"/>
      </w:rPr>
      <w:t xml:space="preserve"> of </w:t>
    </w:r>
    <w:r w:rsidRPr="00026B26">
      <w:rPr>
        <w:rStyle w:val="PageNumber"/>
        <w:rFonts w:cstheme="minorHAnsi"/>
        <w:sz w:val="20"/>
        <w:szCs w:val="20"/>
        <w:lang w:val="en-US"/>
      </w:rPr>
      <w:fldChar w:fldCharType="begin"/>
    </w:r>
    <w:r w:rsidRPr="00026B26">
      <w:rPr>
        <w:rStyle w:val="PageNumber"/>
        <w:rFonts w:cstheme="minorHAnsi"/>
        <w:sz w:val="20"/>
        <w:szCs w:val="20"/>
        <w:lang w:val="en-US"/>
      </w:rPr>
      <w:instrText xml:space="preserve"> NUMPAGES </w:instrText>
    </w:r>
    <w:r w:rsidRPr="00026B26">
      <w:rPr>
        <w:rStyle w:val="PageNumber"/>
        <w:rFonts w:cstheme="minorHAnsi"/>
        <w:sz w:val="20"/>
        <w:szCs w:val="20"/>
        <w:lang w:val="en-US"/>
      </w:rPr>
      <w:fldChar w:fldCharType="separate"/>
    </w:r>
    <w:r w:rsidR="000364F9">
      <w:rPr>
        <w:rStyle w:val="PageNumber"/>
        <w:rFonts w:cstheme="minorHAnsi"/>
        <w:noProof/>
        <w:sz w:val="20"/>
        <w:szCs w:val="20"/>
        <w:lang w:val="en-US"/>
      </w:rPr>
      <w:t>6</w:t>
    </w:r>
    <w:r w:rsidRPr="00026B26">
      <w:rPr>
        <w:rStyle w:val="PageNumber"/>
        <w:rFonts w:cstheme="minorHAnsi"/>
        <w:sz w:val="20"/>
        <w:szCs w:val="20"/>
        <w:lang w:val="en-US"/>
      </w:rPr>
      <w:fldChar w:fldCharType="end"/>
    </w:r>
  </w:p>
  <w:p w:rsidR="00DF2B7C" w:rsidRPr="00026B26" w:rsidRDefault="00DF2B7C" w:rsidP="00293D71">
    <w:pPr>
      <w:pStyle w:val="Footer"/>
      <w:ind w:right="360"/>
      <w:rPr>
        <w:rFonts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B0" w:rsidRDefault="00FA37B0" w:rsidP="00DF2B7C">
      <w:r>
        <w:separator/>
      </w:r>
    </w:p>
  </w:footnote>
  <w:footnote w:type="continuationSeparator" w:id="0">
    <w:p w:rsidR="00FA37B0" w:rsidRDefault="00FA37B0" w:rsidP="00DF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62D"/>
    <w:multiLevelType w:val="hybridMultilevel"/>
    <w:tmpl w:val="8B025E96"/>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E60C95"/>
    <w:multiLevelType w:val="hybridMultilevel"/>
    <w:tmpl w:val="A20C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76308"/>
    <w:multiLevelType w:val="hybridMultilevel"/>
    <w:tmpl w:val="D44CF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632E0"/>
    <w:multiLevelType w:val="multilevel"/>
    <w:tmpl w:val="EC38B886"/>
    <w:lvl w:ilvl="0">
      <w:start w:val="1"/>
      <w:numFmt w:val="decimal"/>
      <w:pStyle w:val="ContentsStyle"/>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nsid w:val="44F24416"/>
    <w:multiLevelType w:val="hybridMultilevel"/>
    <w:tmpl w:val="62F4B4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1E4578"/>
    <w:multiLevelType w:val="hybridMultilevel"/>
    <w:tmpl w:val="84649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92AD8"/>
    <w:multiLevelType w:val="hybridMultilevel"/>
    <w:tmpl w:val="D3E4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E3F8A"/>
    <w:multiLevelType w:val="hybridMultilevel"/>
    <w:tmpl w:val="92DA486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2506D"/>
    <w:multiLevelType w:val="hybridMultilevel"/>
    <w:tmpl w:val="5EA66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93"/>
    <w:rsid w:val="00026B26"/>
    <w:rsid w:val="000364F9"/>
    <w:rsid w:val="00074F59"/>
    <w:rsid w:val="0009072F"/>
    <w:rsid w:val="001252BE"/>
    <w:rsid w:val="001A1753"/>
    <w:rsid w:val="0028476B"/>
    <w:rsid w:val="00293D71"/>
    <w:rsid w:val="003812A7"/>
    <w:rsid w:val="00397777"/>
    <w:rsid w:val="00484985"/>
    <w:rsid w:val="004E51C5"/>
    <w:rsid w:val="00512CEF"/>
    <w:rsid w:val="005E3079"/>
    <w:rsid w:val="00662E1C"/>
    <w:rsid w:val="00675772"/>
    <w:rsid w:val="006C756D"/>
    <w:rsid w:val="00810C81"/>
    <w:rsid w:val="009A5E44"/>
    <w:rsid w:val="00A8630F"/>
    <w:rsid w:val="00AE1C1A"/>
    <w:rsid w:val="00C66A88"/>
    <w:rsid w:val="00D47045"/>
    <w:rsid w:val="00DA116A"/>
    <w:rsid w:val="00DF2B7C"/>
    <w:rsid w:val="00E66ADB"/>
    <w:rsid w:val="00EC5CC3"/>
    <w:rsid w:val="00F87093"/>
    <w:rsid w:val="00FA37B0"/>
    <w:rsid w:val="00FC1153"/>
    <w:rsid w:val="00FD5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5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tyle">
    <w:name w:val="Contents Style"/>
    <w:basedOn w:val="Heading1"/>
    <w:autoRedefine/>
    <w:qFormat/>
    <w:rsid w:val="006C756D"/>
    <w:pPr>
      <w:keepLines w:val="0"/>
      <w:numPr>
        <w:numId w:val="1"/>
      </w:numPr>
      <w:pBdr>
        <w:top w:val="nil"/>
        <w:left w:val="nil"/>
        <w:bottom w:val="nil"/>
        <w:right w:val="nil"/>
        <w:between w:val="nil"/>
      </w:pBdr>
      <w:spacing w:before="0"/>
    </w:pPr>
    <w:rPr>
      <w:rFonts w:ascii="Century Gothic" w:eastAsia="Jim Nightshade" w:hAnsi="Century Gothic" w:cs="Jim Nightshade"/>
      <w:b/>
      <w:color w:val="000000"/>
      <w:sz w:val="22"/>
      <w:szCs w:val="48"/>
    </w:rPr>
  </w:style>
  <w:style w:type="character" w:customStyle="1" w:styleId="Heading1Char">
    <w:name w:val="Heading 1 Char"/>
    <w:basedOn w:val="DefaultParagraphFont"/>
    <w:link w:val="Heading1"/>
    <w:uiPriority w:val="9"/>
    <w:rsid w:val="006C756D"/>
    <w:rPr>
      <w:rFonts w:asciiTheme="majorHAnsi" w:eastAsiaTheme="majorEastAsia" w:hAnsiTheme="majorHAnsi" w:cstheme="majorBidi"/>
      <w:color w:val="2F5496" w:themeColor="accent1" w:themeShade="BF"/>
      <w:sz w:val="32"/>
      <w:szCs w:val="32"/>
    </w:rPr>
  </w:style>
  <w:style w:type="paragraph" w:customStyle="1" w:styleId="ContentsStyle2">
    <w:name w:val="Contents Style 2"/>
    <w:basedOn w:val="Normal"/>
    <w:next w:val="ContentsStyle"/>
    <w:autoRedefine/>
    <w:qFormat/>
    <w:rsid w:val="006C756D"/>
    <w:pPr>
      <w:pBdr>
        <w:top w:val="nil"/>
        <w:left w:val="nil"/>
        <w:bottom w:val="nil"/>
        <w:right w:val="nil"/>
        <w:between w:val="nil"/>
      </w:pBdr>
      <w:spacing w:line="276" w:lineRule="auto"/>
      <w:ind w:right="49"/>
      <w:jc w:val="both"/>
    </w:pPr>
    <w:rPr>
      <w:rFonts w:ascii="Century Gothic" w:eastAsia="Century Gothic" w:hAnsi="Century Gothic" w:cs="Century Gothic"/>
      <w:b/>
      <w:color w:val="000000"/>
      <w:sz w:val="22"/>
      <w:szCs w:val="22"/>
    </w:rPr>
  </w:style>
  <w:style w:type="table" w:styleId="TableGrid">
    <w:name w:val="Table Grid"/>
    <w:basedOn w:val="TableNormal"/>
    <w:uiPriority w:val="39"/>
    <w:rsid w:val="005E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2B7C"/>
    <w:pPr>
      <w:tabs>
        <w:tab w:val="center" w:pos="4513"/>
        <w:tab w:val="right" w:pos="9026"/>
      </w:tabs>
    </w:pPr>
  </w:style>
  <w:style w:type="character" w:customStyle="1" w:styleId="FooterChar">
    <w:name w:val="Footer Char"/>
    <w:basedOn w:val="DefaultParagraphFont"/>
    <w:link w:val="Footer"/>
    <w:uiPriority w:val="99"/>
    <w:rsid w:val="00DF2B7C"/>
  </w:style>
  <w:style w:type="character" w:styleId="PageNumber">
    <w:name w:val="page number"/>
    <w:basedOn w:val="DefaultParagraphFont"/>
    <w:uiPriority w:val="99"/>
    <w:semiHidden/>
    <w:unhideWhenUsed/>
    <w:rsid w:val="00DF2B7C"/>
  </w:style>
  <w:style w:type="paragraph" w:styleId="Header">
    <w:name w:val="header"/>
    <w:basedOn w:val="Normal"/>
    <w:link w:val="HeaderChar"/>
    <w:uiPriority w:val="99"/>
    <w:unhideWhenUsed/>
    <w:rsid w:val="00DF2B7C"/>
    <w:pPr>
      <w:tabs>
        <w:tab w:val="center" w:pos="4513"/>
        <w:tab w:val="right" w:pos="9026"/>
      </w:tabs>
    </w:pPr>
  </w:style>
  <w:style w:type="character" w:customStyle="1" w:styleId="HeaderChar">
    <w:name w:val="Header Char"/>
    <w:basedOn w:val="DefaultParagraphFont"/>
    <w:link w:val="Header"/>
    <w:uiPriority w:val="99"/>
    <w:rsid w:val="00DF2B7C"/>
  </w:style>
  <w:style w:type="paragraph" w:styleId="NormalWeb">
    <w:name w:val="Normal (Web)"/>
    <w:basedOn w:val="Normal"/>
    <w:link w:val="NormalWebChar"/>
    <w:uiPriority w:val="99"/>
    <w:rsid w:val="004E51C5"/>
    <w:pPr>
      <w:spacing w:beforeLines="1" w:afterLines="1"/>
    </w:pPr>
    <w:rPr>
      <w:rFonts w:ascii="Times" w:eastAsia="Times New Roman" w:hAnsi="Times" w:cs="Times New Roman"/>
      <w:sz w:val="20"/>
      <w:szCs w:val="20"/>
    </w:rPr>
  </w:style>
  <w:style w:type="paragraph" w:customStyle="1" w:styleId="ColorfulList-Accent11">
    <w:name w:val="Colorful List - Accent 11"/>
    <w:basedOn w:val="Normal"/>
    <w:uiPriority w:val="34"/>
    <w:qFormat/>
    <w:rsid w:val="004E51C5"/>
    <w:pPr>
      <w:spacing w:after="200"/>
      <w:ind w:left="720"/>
      <w:contextualSpacing/>
    </w:pPr>
    <w:rPr>
      <w:rFonts w:ascii="Cambria" w:eastAsia="Cambria" w:hAnsi="Cambria" w:cs="Times New Roman"/>
      <w:lang w:val="en-US"/>
    </w:rPr>
  </w:style>
  <w:style w:type="paragraph" w:styleId="ListParagraph">
    <w:name w:val="List Paragraph"/>
    <w:basedOn w:val="Normal"/>
    <w:uiPriority w:val="34"/>
    <w:qFormat/>
    <w:rsid w:val="004E51C5"/>
    <w:pPr>
      <w:ind w:left="720"/>
      <w:contextualSpacing/>
    </w:pPr>
  </w:style>
  <w:style w:type="paragraph" w:styleId="BalloonText">
    <w:name w:val="Balloon Text"/>
    <w:basedOn w:val="Normal"/>
    <w:link w:val="BalloonTextChar"/>
    <w:uiPriority w:val="99"/>
    <w:semiHidden/>
    <w:unhideWhenUsed/>
    <w:rsid w:val="00026B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26"/>
    <w:rPr>
      <w:rFonts w:ascii="Times New Roman" w:hAnsi="Times New Roman" w:cs="Times New Roman"/>
      <w:sz w:val="18"/>
      <w:szCs w:val="18"/>
    </w:rPr>
  </w:style>
  <w:style w:type="paragraph" w:customStyle="1" w:styleId="RecipientAddress">
    <w:name w:val="Recipient Address"/>
    <w:basedOn w:val="Normal"/>
    <w:rsid w:val="00F87093"/>
    <w:rPr>
      <w:rFonts w:ascii="Times New Roman" w:eastAsia="Times New Roman" w:hAnsi="Times New Roman" w:cs="Times New Roman"/>
      <w:lang w:val="en-US"/>
    </w:rPr>
  </w:style>
  <w:style w:type="character" w:customStyle="1" w:styleId="NormalWebChar">
    <w:name w:val="Normal (Web) Char"/>
    <w:link w:val="NormalWeb"/>
    <w:uiPriority w:val="99"/>
    <w:rsid w:val="00F87093"/>
    <w:rPr>
      <w:rFonts w:ascii="Times" w:eastAsia="Times New Roman" w:hAnsi="Times" w:cs="Times New Roman"/>
      <w:sz w:val="20"/>
      <w:szCs w:val="20"/>
    </w:rPr>
  </w:style>
  <w:style w:type="character" w:styleId="Hyperlink">
    <w:name w:val="Hyperlink"/>
    <w:basedOn w:val="DefaultParagraphFont"/>
    <w:uiPriority w:val="99"/>
    <w:unhideWhenUsed/>
    <w:rsid w:val="00F870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75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tyle">
    <w:name w:val="Contents Style"/>
    <w:basedOn w:val="Heading1"/>
    <w:autoRedefine/>
    <w:qFormat/>
    <w:rsid w:val="006C756D"/>
    <w:pPr>
      <w:keepLines w:val="0"/>
      <w:numPr>
        <w:numId w:val="1"/>
      </w:numPr>
      <w:pBdr>
        <w:top w:val="nil"/>
        <w:left w:val="nil"/>
        <w:bottom w:val="nil"/>
        <w:right w:val="nil"/>
        <w:between w:val="nil"/>
      </w:pBdr>
      <w:spacing w:before="0"/>
    </w:pPr>
    <w:rPr>
      <w:rFonts w:ascii="Century Gothic" w:eastAsia="Jim Nightshade" w:hAnsi="Century Gothic" w:cs="Jim Nightshade"/>
      <w:b/>
      <w:color w:val="000000"/>
      <w:sz w:val="22"/>
      <w:szCs w:val="48"/>
    </w:rPr>
  </w:style>
  <w:style w:type="character" w:customStyle="1" w:styleId="Heading1Char">
    <w:name w:val="Heading 1 Char"/>
    <w:basedOn w:val="DefaultParagraphFont"/>
    <w:link w:val="Heading1"/>
    <w:uiPriority w:val="9"/>
    <w:rsid w:val="006C756D"/>
    <w:rPr>
      <w:rFonts w:asciiTheme="majorHAnsi" w:eastAsiaTheme="majorEastAsia" w:hAnsiTheme="majorHAnsi" w:cstheme="majorBidi"/>
      <w:color w:val="2F5496" w:themeColor="accent1" w:themeShade="BF"/>
      <w:sz w:val="32"/>
      <w:szCs w:val="32"/>
    </w:rPr>
  </w:style>
  <w:style w:type="paragraph" w:customStyle="1" w:styleId="ContentsStyle2">
    <w:name w:val="Contents Style 2"/>
    <w:basedOn w:val="Normal"/>
    <w:next w:val="ContentsStyle"/>
    <w:autoRedefine/>
    <w:qFormat/>
    <w:rsid w:val="006C756D"/>
    <w:pPr>
      <w:pBdr>
        <w:top w:val="nil"/>
        <w:left w:val="nil"/>
        <w:bottom w:val="nil"/>
        <w:right w:val="nil"/>
        <w:between w:val="nil"/>
      </w:pBdr>
      <w:spacing w:line="276" w:lineRule="auto"/>
      <w:ind w:right="49"/>
      <w:jc w:val="both"/>
    </w:pPr>
    <w:rPr>
      <w:rFonts w:ascii="Century Gothic" w:eastAsia="Century Gothic" w:hAnsi="Century Gothic" w:cs="Century Gothic"/>
      <w:b/>
      <w:color w:val="000000"/>
      <w:sz w:val="22"/>
      <w:szCs w:val="22"/>
    </w:rPr>
  </w:style>
  <w:style w:type="table" w:styleId="TableGrid">
    <w:name w:val="Table Grid"/>
    <w:basedOn w:val="TableNormal"/>
    <w:uiPriority w:val="39"/>
    <w:rsid w:val="005E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2B7C"/>
    <w:pPr>
      <w:tabs>
        <w:tab w:val="center" w:pos="4513"/>
        <w:tab w:val="right" w:pos="9026"/>
      </w:tabs>
    </w:pPr>
  </w:style>
  <w:style w:type="character" w:customStyle="1" w:styleId="FooterChar">
    <w:name w:val="Footer Char"/>
    <w:basedOn w:val="DefaultParagraphFont"/>
    <w:link w:val="Footer"/>
    <w:uiPriority w:val="99"/>
    <w:rsid w:val="00DF2B7C"/>
  </w:style>
  <w:style w:type="character" w:styleId="PageNumber">
    <w:name w:val="page number"/>
    <w:basedOn w:val="DefaultParagraphFont"/>
    <w:uiPriority w:val="99"/>
    <w:semiHidden/>
    <w:unhideWhenUsed/>
    <w:rsid w:val="00DF2B7C"/>
  </w:style>
  <w:style w:type="paragraph" w:styleId="Header">
    <w:name w:val="header"/>
    <w:basedOn w:val="Normal"/>
    <w:link w:val="HeaderChar"/>
    <w:uiPriority w:val="99"/>
    <w:unhideWhenUsed/>
    <w:rsid w:val="00DF2B7C"/>
    <w:pPr>
      <w:tabs>
        <w:tab w:val="center" w:pos="4513"/>
        <w:tab w:val="right" w:pos="9026"/>
      </w:tabs>
    </w:pPr>
  </w:style>
  <w:style w:type="character" w:customStyle="1" w:styleId="HeaderChar">
    <w:name w:val="Header Char"/>
    <w:basedOn w:val="DefaultParagraphFont"/>
    <w:link w:val="Header"/>
    <w:uiPriority w:val="99"/>
    <w:rsid w:val="00DF2B7C"/>
  </w:style>
  <w:style w:type="paragraph" w:styleId="NormalWeb">
    <w:name w:val="Normal (Web)"/>
    <w:basedOn w:val="Normal"/>
    <w:link w:val="NormalWebChar"/>
    <w:uiPriority w:val="99"/>
    <w:rsid w:val="004E51C5"/>
    <w:pPr>
      <w:spacing w:beforeLines="1" w:afterLines="1"/>
    </w:pPr>
    <w:rPr>
      <w:rFonts w:ascii="Times" w:eastAsia="Times New Roman" w:hAnsi="Times" w:cs="Times New Roman"/>
      <w:sz w:val="20"/>
      <w:szCs w:val="20"/>
    </w:rPr>
  </w:style>
  <w:style w:type="paragraph" w:customStyle="1" w:styleId="ColorfulList-Accent11">
    <w:name w:val="Colorful List - Accent 11"/>
    <w:basedOn w:val="Normal"/>
    <w:uiPriority w:val="34"/>
    <w:qFormat/>
    <w:rsid w:val="004E51C5"/>
    <w:pPr>
      <w:spacing w:after="200"/>
      <w:ind w:left="720"/>
      <w:contextualSpacing/>
    </w:pPr>
    <w:rPr>
      <w:rFonts w:ascii="Cambria" w:eastAsia="Cambria" w:hAnsi="Cambria" w:cs="Times New Roman"/>
      <w:lang w:val="en-US"/>
    </w:rPr>
  </w:style>
  <w:style w:type="paragraph" w:styleId="ListParagraph">
    <w:name w:val="List Paragraph"/>
    <w:basedOn w:val="Normal"/>
    <w:uiPriority w:val="34"/>
    <w:qFormat/>
    <w:rsid w:val="004E51C5"/>
    <w:pPr>
      <w:ind w:left="720"/>
      <w:contextualSpacing/>
    </w:pPr>
  </w:style>
  <w:style w:type="paragraph" w:styleId="BalloonText">
    <w:name w:val="Balloon Text"/>
    <w:basedOn w:val="Normal"/>
    <w:link w:val="BalloonTextChar"/>
    <w:uiPriority w:val="99"/>
    <w:semiHidden/>
    <w:unhideWhenUsed/>
    <w:rsid w:val="00026B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26"/>
    <w:rPr>
      <w:rFonts w:ascii="Times New Roman" w:hAnsi="Times New Roman" w:cs="Times New Roman"/>
      <w:sz w:val="18"/>
      <w:szCs w:val="18"/>
    </w:rPr>
  </w:style>
  <w:style w:type="paragraph" w:customStyle="1" w:styleId="RecipientAddress">
    <w:name w:val="Recipient Address"/>
    <w:basedOn w:val="Normal"/>
    <w:rsid w:val="00F87093"/>
    <w:rPr>
      <w:rFonts w:ascii="Times New Roman" w:eastAsia="Times New Roman" w:hAnsi="Times New Roman" w:cs="Times New Roman"/>
      <w:lang w:val="en-US"/>
    </w:rPr>
  </w:style>
  <w:style w:type="character" w:customStyle="1" w:styleId="NormalWebChar">
    <w:name w:val="Normal (Web) Char"/>
    <w:link w:val="NormalWeb"/>
    <w:uiPriority w:val="99"/>
    <w:rsid w:val="00F87093"/>
    <w:rPr>
      <w:rFonts w:ascii="Times" w:eastAsia="Times New Roman" w:hAnsi="Times" w:cs="Times New Roman"/>
      <w:sz w:val="20"/>
      <w:szCs w:val="20"/>
    </w:rPr>
  </w:style>
  <w:style w:type="character" w:styleId="Hyperlink">
    <w:name w:val="Hyperlink"/>
    <w:basedOn w:val="DefaultParagraphFont"/>
    <w:uiPriority w:val="99"/>
    <w:unhideWhenUsed/>
    <w:rsid w:val="00F87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education.gov.au/system/files/doc/other/dse-fact-sheet-2-dse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vic.gov.au/school/teachers/learningneeds/Pages/legislation.aspx" TargetMode="External"/><Relationship Id="rId4" Type="http://schemas.openxmlformats.org/officeDocument/2006/relationships/settings" Target="settings.xml"/><Relationship Id="rId9" Type="http://schemas.openxmlformats.org/officeDocument/2006/relationships/hyperlink" Target="mailto:director@ceoballarat.cathol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Evan Wrobel</cp:lastModifiedBy>
  <cp:revision>2</cp:revision>
  <dcterms:created xsi:type="dcterms:W3CDTF">2018-06-28T05:11:00Z</dcterms:created>
  <dcterms:modified xsi:type="dcterms:W3CDTF">2018-06-28T05:11:00Z</dcterms:modified>
</cp:coreProperties>
</file>